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rPr>
        <w:t>北京市朝阳区律师协会</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36"/>
          <w:szCs w:val="36"/>
        </w:rPr>
        <w:t>专门工作委员会和业务研究会工作规则</w:t>
      </w:r>
    </w:p>
    <w:p>
      <w:pPr>
        <w:spacing w:line="440" w:lineRule="exact"/>
        <w:jc w:val="both"/>
        <w:rPr>
          <w:rFonts w:hint="eastAsia" w:ascii="楷体" w:hAnsi="楷体" w:eastAsia="楷体" w:cs="楷体"/>
          <w:bCs/>
          <w:sz w:val="24"/>
          <w:lang w:eastAsia="zh-CN"/>
        </w:rPr>
      </w:pPr>
    </w:p>
    <w:p>
      <w:pPr>
        <w:spacing w:line="440" w:lineRule="exact"/>
        <w:jc w:val="both"/>
        <w:rPr>
          <w:rFonts w:hint="eastAsia" w:ascii="楷体" w:hAnsi="楷体" w:eastAsia="楷体" w:cs="楷体"/>
          <w:b/>
          <w:sz w:val="24"/>
          <w:lang w:eastAsia="zh-CN"/>
        </w:rPr>
      </w:pPr>
      <w:r>
        <w:rPr>
          <w:rFonts w:hint="eastAsia" w:ascii="楷体" w:hAnsi="楷体" w:eastAsia="楷体" w:cs="楷体"/>
          <w:bCs/>
          <w:sz w:val="24"/>
          <w:lang w:eastAsia="zh-CN"/>
        </w:rPr>
        <w:t>（</w:t>
      </w:r>
      <w:r>
        <w:rPr>
          <w:rFonts w:hint="eastAsia" w:ascii="楷体" w:hAnsi="楷体" w:eastAsia="楷体" w:cs="楷体"/>
          <w:bCs/>
          <w:sz w:val="24"/>
        </w:rPr>
        <w:t>2011年3月5日，第一届北京市朝阳区律师协会第二次理事会通过。</w:t>
      </w:r>
      <w:r>
        <w:rPr>
          <w:rStyle w:val="5"/>
          <w:rFonts w:hint="eastAsia" w:ascii="楷体" w:hAnsi="楷体" w:eastAsia="楷体" w:cs="楷体"/>
          <w:b w:val="0"/>
          <w:sz w:val="24"/>
        </w:rPr>
        <w:t>2014年9月26日，第二届北京市朝阳区律师协会第二次理事会修订。2018年3月16日，第二届北京市朝阳区律师协会第十六次理事会第二次修订。2018年12月28日，第三届北京市朝阳区律师协会第三次理事会修订。</w:t>
      </w:r>
      <w:r>
        <w:rPr>
          <w:rStyle w:val="5"/>
          <w:rFonts w:hint="eastAsia" w:ascii="楷体" w:hAnsi="楷体" w:eastAsia="楷体" w:cs="楷体"/>
          <w:b w:val="0"/>
          <w:sz w:val="24"/>
          <w:lang w:val="en-US" w:eastAsia="zh-CN"/>
        </w:rPr>
        <w:t>2023年2月12日，第四届北京市朝阳区律师协会第二次理事会修订。</w:t>
      </w:r>
      <w:r>
        <w:rPr>
          <w:rFonts w:hint="eastAsia" w:ascii="楷体" w:hAnsi="楷体" w:eastAsia="楷体" w:cs="楷体"/>
          <w:bCs/>
          <w:sz w:val="24"/>
          <w:lang w:eastAsia="zh-CN"/>
        </w:rPr>
        <w:t>）</w:t>
      </w:r>
    </w:p>
    <w:p>
      <w:pPr>
        <w:spacing w:line="440" w:lineRule="exact"/>
        <w:jc w:val="both"/>
        <w:rPr>
          <w:rFonts w:hint="eastAsia" w:ascii="宋体" w:hAnsi="宋体" w:cs="宋体"/>
          <w:b/>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32"/>
          <w:szCs w:val="32"/>
        </w:rPr>
      </w:pPr>
      <w:r>
        <w:rPr>
          <w:rFonts w:hint="eastAsia" w:ascii="黑体" w:hAnsi="黑体" w:eastAsia="黑体" w:cs="黑体"/>
          <w:b w:val="0"/>
          <w:bCs/>
          <w:sz w:val="32"/>
          <w:szCs w:val="32"/>
        </w:rPr>
        <w:t>第一章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总则</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第一条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为规范北京市朝阳区律师协会（以下称“本会”）专门工作委员会和业务研究会的工作，保障专门工作委员会和业务研究会的工作有序、高效的开展，根据《北京市朝阳区律师协会章程》的相关规定，制定本规则。</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专门工作委员会和业务研究会是本会理事会的工作机构，在理事会和会长会议领导下开展工作，对理事会和会长会议负责。专门工作委员会和业务研究会的具体管理由主管副会长负责。</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专门工作委员会是本会职能类组成部门，业务研究会是本会开展业务研究与经验交流工作的组成部门。</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第二章 </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组成及职责</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第四条</w:t>
      </w:r>
      <w:r>
        <w:rPr>
          <w:rFonts w:hint="eastAsia" w:ascii="仿宋_GB2312" w:hAnsi="仿宋_GB2312" w:eastAsia="仿宋_GB2312" w:cs="仿宋_GB2312"/>
          <w:sz w:val="32"/>
          <w:szCs w:val="32"/>
        </w:rPr>
        <w:t xml:space="preserve">  专门工作委员会和业务研究会的机构设置（含新设、合并、分立和撤销），及主任和副主任的人选由本会理事会决定。专门工作委员会和业务研究会每届任期同理事会任期，同一专门工作委员会或业务研究会主任的职位可以连任，但不得超过两届。</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每届理事会任期内经补选担任专门工作委员会、业务研究会的主任、副主任的任期，与当届理事会剩余任期相同。</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第五条</w:t>
      </w:r>
      <w:r>
        <w:rPr>
          <w:rFonts w:hint="eastAsia" w:ascii="仿宋_GB2312" w:hAnsi="仿宋_GB2312" w:eastAsia="仿宋_GB2312" w:cs="仿宋_GB2312"/>
          <w:sz w:val="32"/>
          <w:szCs w:val="32"/>
        </w:rPr>
        <w:t xml:space="preserve">  专门工作委员会和业务研究会由全体委员组成，设主任一名，副主任若干名，秘书长一名和副秘书长若干名。</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门工作委员会和业务研究会的主任因故不能履行职责时，由主管副会长指派一名副主任代行职责，但期限不得超过六个月，如代行期限超过六个月的，应取消主任的任职资格，按照本规则规定另选他人接任；秘书长因故不能履行职责时，由主任指派一名副秘书长代行职责。</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同一人不得同时担任同届不同专门工作委员会的委员，</w:t>
      </w:r>
      <w:r>
        <w:rPr>
          <w:rFonts w:hint="eastAsia" w:ascii="仿宋_GB2312" w:hAnsi="仿宋_GB2312" w:eastAsia="仿宋_GB2312" w:cs="仿宋_GB2312"/>
          <w:sz w:val="32"/>
          <w:szCs w:val="32"/>
          <w:lang w:val="en-US" w:eastAsia="zh-Hans"/>
        </w:rPr>
        <w:t>也</w:t>
      </w:r>
      <w:r>
        <w:rPr>
          <w:rFonts w:hint="eastAsia" w:ascii="仿宋_GB2312" w:hAnsi="仿宋_GB2312" w:eastAsia="仿宋_GB2312" w:cs="仿宋_GB2312"/>
          <w:sz w:val="32"/>
          <w:szCs w:val="32"/>
        </w:rPr>
        <w:t>不得同时担任同届不同业务研究会的委员。同一人不得同时担任同届专门工作委员会和业务研究会的主任。</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无适当人选时，专门工作委员会和业务研究会的副主任和秘书长人选可以暂时空缺，但期限不得超过一年。</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专门工作委员会或业务研究会根据工作需要，可以聘请相关领域专家担任顾问；顾问可以列席本专门工作委员会会议或本业务研究会的会议，并发表意见。顾问由专门工作委员会和业务研究会提名，</w:t>
      </w:r>
      <w:r>
        <w:rPr>
          <w:rFonts w:hint="eastAsia" w:ascii="仿宋_GB2312" w:hAnsi="仿宋_GB2312" w:eastAsia="仿宋_GB2312" w:cs="仿宋_GB2312"/>
          <w:sz w:val="32"/>
          <w:szCs w:val="32"/>
          <w:lang w:val="en-US" w:eastAsia="zh-Hans"/>
        </w:rPr>
        <w:t>经会长会议同意</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由理事会决议通过后聘请。</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kern w:val="2"/>
          <w:sz w:val="32"/>
          <w:szCs w:val="32"/>
          <w:lang w:val="en-US" w:eastAsia="zh-CN" w:bidi="ar-SA"/>
        </w:rPr>
        <w:t>第六条</w:t>
      </w:r>
      <w:r>
        <w:rPr>
          <w:rFonts w:hint="eastAsia" w:ascii="仿宋_GB2312" w:hAnsi="仿宋_GB2312" w:eastAsia="仿宋_GB2312" w:cs="仿宋_GB2312"/>
          <w:kern w:val="2"/>
          <w:sz w:val="32"/>
          <w:szCs w:val="32"/>
        </w:rPr>
        <w:t> 专门工作委员会和业务研究会的职责：</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1、执行理事会的决议和会长会议的决定；</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2、定期向理事会报告工作；</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3、负责起草、制定本部门下一年度工作计划，提出为完成工作任务所需的经费预算；</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4、负责组织实施本部门的年度工作计划，执行理事会已核准的经费预算安排；</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5、完成理事会和会长会议交办的各项工作。</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kern w:val="2"/>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第三章 </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组成人员的资格及职责</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kern w:val="2"/>
          <w:sz w:val="32"/>
          <w:szCs w:val="32"/>
          <w:lang w:val="en-US" w:eastAsia="zh-CN" w:bidi="ar-SA"/>
        </w:rPr>
        <w:t>第七条</w:t>
      </w:r>
      <w:r>
        <w:rPr>
          <w:rFonts w:hint="eastAsia" w:ascii="仿宋_GB2312" w:hAnsi="仿宋_GB2312" w:eastAsia="仿宋_GB2312" w:cs="仿宋_GB2312"/>
          <w:kern w:val="2"/>
          <w:sz w:val="32"/>
          <w:szCs w:val="32"/>
        </w:rPr>
        <w:t xml:space="preserve"> 专门工作委员会和业务研究会全体委员必须由本会会员担任。</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担任专门工作委员会和业务研究会的委员必须符合下列条件：</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（一）拥护中国共产党的领导，具有良好职业道德和较高业务水平，具有奉献精神，热爱律师事业。</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（二）</w:t>
      </w:r>
      <w:r>
        <w:rPr>
          <w:rFonts w:hint="eastAsia" w:ascii="仿宋_GB2312" w:hAnsi="仿宋_GB2312" w:eastAsia="仿宋_GB2312" w:cs="仿宋_GB2312"/>
          <w:kern w:val="2"/>
          <w:sz w:val="32"/>
          <w:szCs w:val="32"/>
          <w:lang w:val="en-US" w:eastAsia="zh-Hans"/>
        </w:rPr>
        <w:t>专门工作委员会的委员应</w:t>
      </w:r>
      <w:r>
        <w:rPr>
          <w:rFonts w:hint="eastAsia" w:ascii="仿宋_GB2312" w:hAnsi="仿宋_GB2312" w:eastAsia="仿宋_GB2312" w:cs="仿宋_GB2312"/>
          <w:kern w:val="2"/>
          <w:sz w:val="32"/>
          <w:szCs w:val="32"/>
        </w:rPr>
        <w:t>在北京市连续执业三年以上，</w:t>
      </w:r>
      <w:r>
        <w:rPr>
          <w:rFonts w:hint="eastAsia" w:ascii="仿宋_GB2312" w:hAnsi="仿宋_GB2312" w:eastAsia="仿宋_GB2312" w:cs="仿宋_GB2312"/>
          <w:kern w:val="2"/>
          <w:sz w:val="32"/>
          <w:szCs w:val="32"/>
          <w:lang w:val="en-US" w:eastAsia="zh-Hans"/>
        </w:rPr>
        <w:t>业务研究会的委员应累计执业五年以上</w:t>
      </w:r>
      <w:r>
        <w:rPr>
          <w:rFonts w:hint="eastAsia" w:ascii="仿宋_GB2312" w:hAnsi="仿宋_GB2312" w:eastAsia="仿宋_GB2312" w:cs="仿宋_GB2312"/>
          <w:kern w:val="2"/>
          <w:sz w:val="32"/>
          <w:szCs w:val="32"/>
        </w:rPr>
        <w:t>（</w:t>
      </w:r>
      <w:r>
        <w:rPr>
          <w:rFonts w:hint="eastAsia" w:ascii="仿宋_GB2312" w:hAnsi="仿宋_GB2312" w:eastAsia="仿宋_GB2312" w:cs="仿宋_GB2312"/>
          <w:kern w:val="2"/>
          <w:sz w:val="32"/>
          <w:szCs w:val="32"/>
          <w:lang w:val="en-US" w:eastAsia="zh-Hans"/>
        </w:rPr>
        <w:t>含</w:t>
      </w:r>
      <w:r>
        <w:rPr>
          <w:rFonts w:hint="eastAsia" w:ascii="仿宋_GB2312" w:hAnsi="仿宋_GB2312" w:eastAsia="仿宋_GB2312" w:cs="仿宋_GB2312"/>
          <w:kern w:val="2"/>
          <w:sz w:val="32"/>
          <w:szCs w:val="32"/>
        </w:rPr>
        <w:t>执业前</w:t>
      </w:r>
      <w:r>
        <w:rPr>
          <w:rFonts w:hint="eastAsia" w:ascii="仿宋_GB2312" w:hAnsi="仿宋_GB2312" w:eastAsia="仿宋_GB2312" w:cs="仿宋_GB2312"/>
          <w:kern w:val="2"/>
          <w:sz w:val="32"/>
          <w:szCs w:val="32"/>
          <w:lang w:val="en-US" w:eastAsia="zh-Hans"/>
        </w:rPr>
        <w:t>其他法律背景</w:t>
      </w:r>
      <w:r>
        <w:rPr>
          <w:rFonts w:hint="eastAsia" w:ascii="仿宋_GB2312" w:hAnsi="仿宋_GB2312" w:eastAsia="仿宋_GB2312" w:cs="仿宋_GB2312"/>
          <w:kern w:val="2"/>
          <w:sz w:val="32"/>
          <w:szCs w:val="32"/>
        </w:rPr>
        <w:t>工作</w:t>
      </w:r>
      <w:r>
        <w:rPr>
          <w:rFonts w:hint="eastAsia" w:ascii="仿宋_GB2312" w:hAnsi="仿宋_GB2312" w:eastAsia="仿宋_GB2312" w:cs="仿宋_GB2312"/>
          <w:kern w:val="2"/>
          <w:sz w:val="32"/>
          <w:szCs w:val="32"/>
          <w:lang w:val="en-US" w:eastAsia="zh-Hans"/>
        </w:rPr>
        <w:t>经验</w:t>
      </w:r>
      <w:r>
        <w:rPr>
          <w:rFonts w:hint="eastAsia" w:ascii="仿宋_GB2312" w:hAnsi="仿宋_GB2312" w:eastAsia="仿宋_GB2312" w:cs="仿宋_GB2312"/>
          <w:kern w:val="2"/>
          <w:sz w:val="32"/>
          <w:szCs w:val="32"/>
        </w:rPr>
        <w:t>）；</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（三）最近三年内未受过司法行政机关的处罚及行业纪律惩戒；</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（四）在拟任职的工作领域有一定影响力；</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（五）对本会工作热心，并致力于从事拟任职的专门工作委员会或业务研究会的各项工作；</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（六）有自己独特的工作思路、创造性或系统的工作目标；</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（七）具有联络相关部门,协调相关事务的能力；</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（八）能够较好并按时完成本会交办的任务。</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kern w:val="2"/>
          <w:sz w:val="32"/>
          <w:szCs w:val="32"/>
          <w:lang w:eastAsia="zh-Hans"/>
        </w:rPr>
      </w:pPr>
      <w:r>
        <w:rPr>
          <w:rFonts w:hint="eastAsia" w:ascii="仿宋_GB2312" w:hAnsi="仿宋_GB2312" w:eastAsia="仿宋_GB2312" w:cs="仿宋_GB2312"/>
          <w:kern w:val="2"/>
          <w:sz w:val="32"/>
          <w:szCs w:val="32"/>
          <w:lang w:val="en-US" w:eastAsia="zh-Hans"/>
        </w:rPr>
        <w:t>业务研究会的委员需提交三个以上相关业务领域的案例证明</w:t>
      </w:r>
      <w:r>
        <w:rPr>
          <w:rFonts w:hint="eastAsia" w:ascii="仿宋_GB2312" w:hAnsi="仿宋_GB2312" w:eastAsia="仿宋_GB2312" w:cs="仿宋_GB2312"/>
          <w:kern w:val="2"/>
          <w:sz w:val="32"/>
          <w:szCs w:val="32"/>
          <w:lang w:eastAsia="zh-Hans"/>
        </w:rPr>
        <w:t>。</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3"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lang w:val="en-US" w:eastAsia="zh-CN" w:bidi="ar-SA"/>
        </w:rPr>
        <w:t>第八条</w:t>
      </w:r>
      <w:r>
        <w:rPr>
          <w:rFonts w:hint="eastAsia" w:ascii="仿宋_GB2312" w:hAnsi="仿宋_GB2312" w:eastAsia="仿宋_GB2312" w:cs="仿宋_GB2312"/>
          <w:kern w:val="2"/>
          <w:sz w:val="32"/>
          <w:szCs w:val="32"/>
        </w:rPr>
        <w:t xml:space="preserve"> 同一律师事务所在同一专门工作委员会</w:t>
      </w:r>
      <w:r>
        <w:rPr>
          <w:rFonts w:hint="eastAsia" w:ascii="仿宋_GB2312" w:hAnsi="仿宋_GB2312" w:eastAsia="仿宋_GB2312" w:cs="仿宋_GB2312"/>
          <w:kern w:val="2"/>
          <w:sz w:val="32"/>
          <w:szCs w:val="32"/>
          <w:lang w:val="en-US" w:eastAsia="zh-CN"/>
        </w:rPr>
        <w:t>或</w:t>
      </w:r>
      <w:bookmarkStart w:id="0" w:name="_GoBack"/>
      <w:bookmarkEnd w:id="0"/>
      <w:r>
        <w:rPr>
          <w:rFonts w:hint="eastAsia" w:ascii="仿宋_GB2312" w:hAnsi="仿宋_GB2312" w:eastAsia="仿宋_GB2312" w:cs="仿宋_GB2312"/>
          <w:kern w:val="2"/>
          <w:sz w:val="32"/>
          <w:szCs w:val="32"/>
          <w:lang w:val="en-US" w:eastAsia="zh-Hans"/>
        </w:rPr>
        <w:t>业务研究会</w:t>
      </w:r>
      <w:r>
        <w:rPr>
          <w:rFonts w:hint="eastAsia" w:ascii="仿宋_GB2312" w:hAnsi="仿宋_GB2312" w:eastAsia="仿宋_GB2312" w:cs="仿宋_GB2312"/>
          <w:kern w:val="2"/>
          <w:sz w:val="32"/>
          <w:szCs w:val="32"/>
        </w:rPr>
        <w:t>原则上不超过两名委员，确因工作需要，经会长会议同意，可以增加</w:t>
      </w:r>
      <w:r>
        <w:rPr>
          <w:rFonts w:hint="eastAsia" w:ascii="仿宋_GB2312" w:hAnsi="仿宋_GB2312" w:eastAsia="仿宋_GB2312" w:cs="仿宋_GB2312"/>
          <w:kern w:val="2"/>
          <w:sz w:val="32"/>
          <w:szCs w:val="32"/>
          <w:lang w:val="en-US" w:eastAsia="zh-Hans"/>
        </w:rPr>
        <w:t>到三名</w:t>
      </w:r>
      <w:r>
        <w:rPr>
          <w:rFonts w:hint="eastAsia" w:ascii="仿宋_GB2312" w:hAnsi="仿宋_GB2312" w:eastAsia="仿宋_GB2312" w:cs="仿宋_GB2312"/>
          <w:kern w:val="2"/>
          <w:sz w:val="32"/>
          <w:szCs w:val="32"/>
        </w:rPr>
        <w:t>。</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业务研究会</w:t>
      </w:r>
      <w:r>
        <w:rPr>
          <w:rFonts w:hint="eastAsia" w:ascii="仿宋_GB2312" w:hAnsi="仿宋_GB2312" w:eastAsia="仿宋_GB2312" w:cs="仿宋_GB2312"/>
          <w:kern w:val="2"/>
          <w:sz w:val="32"/>
          <w:szCs w:val="32"/>
          <w:lang w:val="en-US" w:eastAsia="zh-Hans"/>
        </w:rPr>
        <w:t>原则上</w:t>
      </w:r>
      <w:r>
        <w:rPr>
          <w:rFonts w:hint="eastAsia" w:ascii="仿宋_GB2312" w:hAnsi="仿宋_GB2312" w:eastAsia="仿宋_GB2312" w:cs="仿宋_GB2312"/>
          <w:kern w:val="2"/>
          <w:sz w:val="32"/>
          <w:szCs w:val="32"/>
        </w:rPr>
        <w:t>不设人数</w:t>
      </w:r>
      <w:r>
        <w:rPr>
          <w:rFonts w:hint="eastAsia" w:ascii="仿宋_GB2312" w:hAnsi="仿宋_GB2312" w:eastAsia="仿宋_GB2312" w:cs="仿宋_GB2312"/>
          <w:kern w:val="2"/>
          <w:sz w:val="32"/>
          <w:szCs w:val="32"/>
          <w:lang w:val="en-US" w:eastAsia="zh-Hans"/>
        </w:rPr>
        <w:t>上限</w:t>
      </w:r>
      <w:r>
        <w:rPr>
          <w:rFonts w:hint="eastAsia" w:ascii="仿宋_GB2312" w:hAnsi="仿宋_GB2312" w:eastAsia="仿宋_GB2312" w:cs="仿宋_GB2312"/>
          <w:kern w:val="2"/>
          <w:sz w:val="32"/>
          <w:szCs w:val="32"/>
        </w:rPr>
        <w:t>限制，但符合条件的委员不到</w:t>
      </w:r>
      <w:r>
        <w:rPr>
          <w:rFonts w:hint="eastAsia" w:ascii="仿宋_GB2312" w:hAnsi="仿宋_GB2312" w:eastAsia="仿宋_GB2312" w:cs="仿宋_GB2312"/>
          <w:kern w:val="2"/>
          <w:sz w:val="32"/>
          <w:szCs w:val="32"/>
          <w:lang w:val="en-US" w:eastAsia="zh-CN"/>
        </w:rPr>
        <w:t>二十</w:t>
      </w:r>
      <w:r>
        <w:rPr>
          <w:rFonts w:hint="eastAsia" w:ascii="仿宋_GB2312" w:hAnsi="仿宋_GB2312" w:eastAsia="仿宋_GB2312" w:cs="仿宋_GB2312"/>
          <w:kern w:val="2"/>
          <w:sz w:val="32"/>
          <w:szCs w:val="32"/>
        </w:rPr>
        <w:t>人的，该业务研究会应暂缓设立，后续是否设立由会长会议另行决定。</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监事不得担任同届专门工作委员会的委员，可以担任同届业务研究会的委员及该业务研究会其他职务。</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第九条</w:t>
      </w:r>
      <w:r>
        <w:rPr>
          <w:rFonts w:hint="eastAsia" w:ascii="仿宋_GB2312" w:hAnsi="仿宋_GB2312" w:eastAsia="仿宋_GB2312" w:cs="仿宋_GB2312"/>
          <w:sz w:val="32"/>
          <w:szCs w:val="32"/>
        </w:rPr>
        <w:t xml:space="preserve">  专门工作委员会主任、副主任人选由会长会议提名，经理事会审议通过后产生。</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门工作委员会的主任应由本届理事担任，业务研究会主任从本届理事、律师代表和其他适格会员中选任，同等条件下优先由本届理事和律师代表担任；各专门工作委员会的副主任在本届理事、律师代表和其他适格会员中选任，同等条件下优先由本届理事和律师代表担任。</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有下列情形之一的，自动丧失专门工作委员会和业务研究会委员资格：</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1、被追究刑事责任的；</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2、因执业行为受到行政处罚或行业惩戒的； </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3、未参加律师执业证年度注册的；</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律师执业关系调离北京市朝阳区的。</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kern w:val="2"/>
          <w:sz w:val="32"/>
          <w:szCs w:val="32"/>
          <w:lang w:val="en-US" w:eastAsia="zh-CN" w:bidi="ar-SA"/>
        </w:rPr>
        <w:t>第十一条</w:t>
      </w:r>
      <w:r>
        <w:rPr>
          <w:rFonts w:hint="eastAsia" w:ascii="仿宋_GB2312" w:hAnsi="仿宋_GB2312" w:eastAsia="仿宋_GB2312" w:cs="仿宋_GB2312"/>
          <w:kern w:val="2"/>
          <w:sz w:val="32"/>
          <w:szCs w:val="32"/>
        </w:rPr>
        <w:t> 专门工作委员会和业务研究会组成人员在任期内由理事会进行年度任职情况评价，专门工作委员会和业务研究会的副主任、秘书长、副秘书长和委员出现如下情况之一的，经所在专门工作委员会或业务研究会主任建议，并报主管副会长确认，由会长会议批准，可取消其在本专门工作委员会或业务研究会的任职资格；专门工作委员会和业务研究会的主任出现如下情况之一的，经主管副会长建议，由会长会议批准，可取消其在本专门工作委员会或业务研究会的任职资格：</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1、一年内无正当理由累计两次不参加本部门或协会的会议。</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 xml:space="preserve">2、一年内无正当理由累计两次未完成本部门或协会安排的工作。 </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3、虽无上述两种情形，但因身体健康等原因无法履职的。</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通过年度评价后的专门工作委员会和业务研究会组成人员名单每年</w:t>
      </w:r>
      <w:r>
        <w:rPr>
          <w:rFonts w:hint="eastAsia" w:ascii="仿宋_GB2312" w:hAnsi="仿宋_GB2312" w:eastAsia="仿宋_GB2312" w:cs="仿宋_GB2312"/>
          <w:kern w:val="2"/>
          <w:sz w:val="32"/>
          <w:szCs w:val="32"/>
          <w:lang w:val="en-US" w:eastAsia="zh-CN"/>
        </w:rPr>
        <w:t>三</w:t>
      </w:r>
      <w:r>
        <w:rPr>
          <w:rFonts w:hint="eastAsia" w:ascii="仿宋_GB2312" w:hAnsi="仿宋_GB2312" w:eastAsia="仿宋_GB2312" w:cs="仿宋_GB2312"/>
          <w:kern w:val="2"/>
          <w:sz w:val="32"/>
          <w:szCs w:val="32"/>
        </w:rPr>
        <w:t>月底之前在朝阳区律师协会网站上发布。</w:t>
      </w:r>
    </w:p>
    <w:p>
      <w:pPr>
        <w:keepNext w:val="0"/>
        <w:keepLines w:val="0"/>
        <w:pageBreakBefore w:val="0"/>
        <w:widowControl w:val="0"/>
        <w:tabs>
          <w:tab w:val="left" w:pos="284"/>
          <w:tab w:val="left" w:pos="567"/>
        </w:tabs>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第十二条</w:t>
      </w:r>
      <w:r>
        <w:rPr>
          <w:rFonts w:hint="eastAsia" w:ascii="仿宋_GB2312" w:hAnsi="仿宋_GB2312" w:eastAsia="仿宋_GB2312" w:cs="仿宋_GB2312"/>
          <w:sz w:val="32"/>
          <w:szCs w:val="32"/>
        </w:rPr>
        <w:t xml:space="preserve"> 专门工作委员会和业务研究会委员的职责：</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1、参加本部门工作，尽职为会员服务；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2、以自身的言行，维护本会良好的社会形象；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3、积极、认真完成本部门安排的工作；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4、向本部门提出工作建议和意见；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5、不得利用本部门委员的身份为本人、本人所在律师事务所或他人谋取利益。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第十三条</w:t>
      </w:r>
      <w:r>
        <w:rPr>
          <w:rFonts w:hint="eastAsia" w:ascii="仿宋_GB2312" w:hAnsi="仿宋_GB2312" w:eastAsia="仿宋_GB2312" w:cs="仿宋_GB2312"/>
          <w:sz w:val="32"/>
          <w:szCs w:val="32"/>
        </w:rPr>
        <w:t xml:space="preserve"> 专门工作委员会和业务研究会主任的职责：</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1、制定本部门工作计划；</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2、召集、主持本部门会议；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3、安排部署本部门工作任务；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4、向理事会和会长会议报告工作；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5、组织完成理事会、会长会议交办的其他工作。</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第十四条</w:t>
      </w:r>
      <w:r>
        <w:rPr>
          <w:rFonts w:hint="eastAsia" w:ascii="仿宋_GB2312" w:hAnsi="仿宋_GB2312" w:eastAsia="仿宋_GB2312" w:cs="仿宋_GB2312"/>
          <w:sz w:val="32"/>
          <w:szCs w:val="32"/>
        </w:rPr>
        <w:t xml:space="preserve"> 专门工作委员会和业务研究会副主任协助主任开展工作。秘书长、副秘书长（如有）根据分工及安排协助主任和副主任开展工作。</w:t>
      </w:r>
    </w:p>
    <w:p>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组成人员</w:t>
      </w:r>
      <w:r>
        <w:rPr>
          <w:rFonts w:hint="eastAsia" w:ascii="黑体" w:hAnsi="黑体" w:eastAsia="黑体" w:cs="黑体"/>
          <w:b w:val="0"/>
          <w:bCs/>
          <w:sz w:val="32"/>
          <w:szCs w:val="32"/>
          <w:lang w:val="en-US" w:eastAsia="zh-CN"/>
        </w:rPr>
        <w:t>及</w:t>
      </w:r>
      <w:r>
        <w:rPr>
          <w:rFonts w:hint="eastAsia" w:ascii="黑体" w:hAnsi="黑体" w:eastAsia="黑体" w:cs="黑体"/>
          <w:b w:val="0"/>
          <w:bCs/>
          <w:sz w:val="32"/>
          <w:szCs w:val="32"/>
        </w:rPr>
        <w:t>产生办法</w:t>
      </w:r>
    </w:p>
    <w:p>
      <w:pPr>
        <w:pStyle w:val="2"/>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360" w:lineRule="auto"/>
        <w:ind w:firstLine="643"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lang w:val="en-US" w:eastAsia="zh-CN" w:bidi="ar-SA"/>
        </w:rPr>
        <w:t>第十五条</w:t>
      </w:r>
      <w:r>
        <w:rPr>
          <w:rFonts w:hint="eastAsia" w:ascii="仿宋_GB2312" w:hAnsi="仿宋_GB2312" w:eastAsia="仿宋_GB2312" w:cs="仿宋_GB2312"/>
          <w:kern w:val="2"/>
          <w:sz w:val="32"/>
          <w:szCs w:val="32"/>
        </w:rPr>
        <w:t xml:space="preserve"> 专门工作委员会和业务研究会组成人员的产生需通过本人自荐</w:t>
      </w:r>
      <w:r>
        <w:rPr>
          <w:rFonts w:hint="eastAsia" w:ascii="仿宋_GB2312" w:hAnsi="仿宋_GB2312" w:eastAsia="仿宋_GB2312" w:cs="仿宋_GB2312"/>
          <w:kern w:val="2"/>
          <w:sz w:val="32"/>
          <w:szCs w:val="32"/>
          <w:lang w:val="en-US" w:eastAsia="zh-Hans"/>
        </w:rPr>
        <w:t>或行业推荐</w:t>
      </w:r>
      <w:r>
        <w:rPr>
          <w:rFonts w:hint="eastAsia" w:ascii="仿宋_GB2312" w:hAnsi="仿宋_GB2312" w:eastAsia="仿宋_GB2312" w:cs="仿宋_GB2312"/>
          <w:kern w:val="2"/>
          <w:sz w:val="32"/>
          <w:szCs w:val="32"/>
        </w:rPr>
        <w:t>、主管副会长审核并提出建议名单、会长会议审议确定等程序；专门工作委员会主任、副主任名单和业务研究会参加选举的主任、副主任候选人名单由会长会议提出建议，由理事会审议决定。业务研究会选举结果由会长会议确认。</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562"/>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同一律师事务所的律师不得担任两个及以上专门工作委员会的主任，不得担任三个及以上专门工作委员会的副主任；同一律师事务所的律师不得担任三个及以上业务研究会的主任，不得担任五个及以上业务研究会的副主任。</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第十六条</w:t>
      </w:r>
      <w:r>
        <w:rPr>
          <w:rFonts w:hint="eastAsia" w:ascii="仿宋_GB2312" w:hAnsi="仿宋_GB2312" w:eastAsia="仿宋_GB2312" w:cs="仿宋_GB2312"/>
          <w:sz w:val="32"/>
          <w:szCs w:val="32"/>
        </w:rPr>
        <w:t xml:space="preserve"> 专门工作委员会组成人员的产生办法为：</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第一步，本人书面自荐</w:t>
      </w:r>
      <w:r>
        <w:rPr>
          <w:rFonts w:hint="eastAsia" w:ascii="仿宋_GB2312" w:hAnsi="仿宋_GB2312" w:eastAsia="仿宋_GB2312" w:cs="仿宋_GB2312"/>
          <w:sz w:val="32"/>
          <w:szCs w:val="32"/>
          <w:lang w:val="en-US" w:eastAsia="zh-Hans"/>
        </w:rPr>
        <w:t>或行业推荐</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第二步，本会秘书处根据本规则的规定审核确定申报人员的委员任职资格；</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第三步，主管副会长根据自荐情况和任职资格审查情况提出全体委员的建议名单，并提出主任、副主任的初步建议名单；</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第四步，会长会议审核决定委员会的全体委员名单，并确定主任、副主任的建议名单提交理事会审议决定； </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第五步，理事会审议决定委员会的主任、副主任名单。</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第十七条</w:t>
      </w:r>
      <w:r>
        <w:rPr>
          <w:rFonts w:hint="eastAsia" w:ascii="仿宋_GB2312" w:hAnsi="仿宋_GB2312" w:eastAsia="仿宋_GB2312" w:cs="仿宋_GB2312"/>
          <w:sz w:val="32"/>
          <w:szCs w:val="32"/>
        </w:rPr>
        <w:t xml:space="preserve"> 业务研究会组成人员的产生办法为：</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第一步，本人书面自荐</w:t>
      </w:r>
      <w:r>
        <w:rPr>
          <w:rFonts w:hint="eastAsia" w:ascii="仿宋_GB2312" w:hAnsi="仿宋_GB2312" w:eastAsia="仿宋_GB2312" w:cs="仿宋_GB2312"/>
          <w:sz w:val="32"/>
          <w:szCs w:val="32"/>
          <w:lang w:val="en-US" w:eastAsia="zh-Hans"/>
        </w:rPr>
        <w:t>或行业推荐</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第二步，本会秘书处根据本规则的规定审核确定申报人员的委员任职资格；</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第三步，主管副会长根据自荐情况和任职资格审查情况提出全体委员的初步建议名单；</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562"/>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第四步，会长会议审核决定全体委员名单并参考主管副会长的建议，确定主任、副主任的候选人名单提交理事会审议决定；</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562"/>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第五步，理事会审议决定研究会的主任、副主任候选人名单；</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562"/>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第六步，主任、副主任候选人参加选举，由选举当日实际到会出席的全体委员投票产生主任、副主任的当选名单。</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562"/>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rPr>
        <w:t>选举当日因故不能参加选举的委员，可事先以书面形式委托候选人以外的委员代为投票。委托书应使用协会制作的统一格式委托书，并须明确委托人的意愿。</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sz w:val="32"/>
          <w:szCs w:val="32"/>
        </w:rPr>
        <w:t>第十八条</w:t>
      </w:r>
      <w:r>
        <w:rPr>
          <w:rFonts w:hint="eastAsia" w:ascii="仿宋_GB2312" w:hAnsi="仿宋_GB2312" w:eastAsia="仿宋_GB2312" w:cs="仿宋_GB2312"/>
          <w:sz w:val="32"/>
          <w:szCs w:val="32"/>
        </w:rPr>
        <w:t xml:space="preserve"> 业务研究会主任、副主任实行</w:t>
      </w:r>
      <w:r>
        <w:rPr>
          <w:rFonts w:hint="eastAsia" w:ascii="仿宋_GB2312" w:hAnsi="仿宋_GB2312" w:eastAsia="仿宋_GB2312" w:cs="仿宋_GB2312"/>
          <w:sz w:val="32"/>
          <w:szCs w:val="32"/>
          <w:lang w:val="en-US" w:eastAsia="zh-Hans"/>
        </w:rPr>
        <w:t>等额或</w:t>
      </w:r>
      <w:r>
        <w:rPr>
          <w:rFonts w:hint="eastAsia" w:ascii="仿宋_GB2312" w:hAnsi="仿宋_GB2312" w:eastAsia="仿宋_GB2312" w:cs="仿宋_GB2312"/>
          <w:sz w:val="32"/>
          <w:szCs w:val="32"/>
        </w:rPr>
        <w:t>差额选举，具体选举办法由理事会另行制定。</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第十九条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专门工作委员会和业务研究会的秘书长或副秘书长聘任，均由主任提出建议方案、主管副会长审核、会长会议审议通过。</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专门工作委员会和业务研究会成立后需增补委员的，由主任根据会员自荐</w:t>
      </w:r>
      <w:r>
        <w:rPr>
          <w:rFonts w:hint="eastAsia" w:ascii="仿宋_GB2312" w:hAnsi="仿宋_GB2312" w:eastAsia="仿宋_GB2312" w:cs="仿宋_GB2312"/>
          <w:sz w:val="32"/>
          <w:szCs w:val="32"/>
          <w:lang w:val="en-US" w:eastAsia="zh-Hans"/>
        </w:rPr>
        <w:t>和行业推荐</w:t>
      </w:r>
      <w:r>
        <w:rPr>
          <w:rFonts w:hint="eastAsia" w:ascii="仿宋_GB2312" w:hAnsi="仿宋_GB2312" w:eastAsia="仿宋_GB2312" w:cs="仿宋_GB2312"/>
          <w:sz w:val="32"/>
          <w:szCs w:val="32"/>
        </w:rPr>
        <w:t>情况提出建议名单、主管副会长审核、会长会议审议通过。</w:t>
      </w:r>
    </w:p>
    <w:p>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专门工作委员会和业务研究会成立后需要增补主任、副主任的，依据本规则前述相关规定办理具体增补事项。   </w:t>
      </w:r>
    </w:p>
    <w:p>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第五章  工作会议</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第二十二条</w:t>
      </w:r>
      <w:r>
        <w:rPr>
          <w:rFonts w:hint="eastAsia" w:ascii="仿宋_GB2312" w:hAnsi="仿宋_GB2312" w:eastAsia="仿宋_GB2312" w:cs="仿宋_GB2312"/>
          <w:sz w:val="32"/>
          <w:szCs w:val="32"/>
        </w:rPr>
        <w:t xml:space="preserve"> 专门工作委员会和业务研究会工作会议由主任根据工作需要召集。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第二十三条</w:t>
      </w:r>
      <w:r>
        <w:rPr>
          <w:rFonts w:hint="eastAsia" w:ascii="仿宋_GB2312" w:hAnsi="仿宋_GB2312" w:eastAsia="仿宋_GB2312" w:cs="仿宋_GB2312"/>
          <w:sz w:val="32"/>
          <w:szCs w:val="32"/>
        </w:rPr>
        <w:t xml:space="preserve"> 专门工作委员会和业务研究会工作会议由秘书处负责安排。</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第二十四条</w:t>
      </w:r>
      <w:r>
        <w:rPr>
          <w:rFonts w:hint="eastAsia" w:ascii="仿宋_GB2312" w:hAnsi="仿宋_GB2312" w:eastAsia="仿宋_GB2312" w:cs="仿宋_GB2312"/>
          <w:sz w:val="32"/>
          <w:szCs w:val="32"/>
        </w:rPr>
        <w:t xml:space="preserve"> 专门工作委员会和业务研究会须对每次会议情况保留完整的记录，出席会议的主任、副主任须在会议记录上签名，有不同意见的，要表明自己的意见。</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会议记录应报秘书处备案。</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第六章  监督管理</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第二十五条</w:t>
      </w:r>
      <w:r>
        <w:rPr>
          <w:rFonts w:hint="eastAsia" w:ascii="仿宋_GB2312" w:hAnsi="仿宋_GB2312" w:eastAsia="仿宋_GB2312" w:cs="仿宋_GB2312"/>
          <w:sz w:val="32"/>
          <w:szCs w:val="32"/>
        </w:rPr>
        <w:t xml:space="preserve"> 专门工作委员会和业务研究会须在每年1月30日前，完成上一年度工作总结及财务支出情况的说明，接受理事会和会长会议的监督检查。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 xml:space="preserve"> 第二十六条</w:t>
      </w:r>
      <w:r>
        <w:rPr>
          <w:rFonts w:hint="eastAsia" w:ascii="仿宋_GB2312" w:hAnsi="仿宋_GB2312" w:eastAsia="仿宋_GB2312" w:cs="仿宋_GB2312"/>
          <w:sz w:val="32"/>
          <w:szCs w:val="32"/>
        </w:rPr>
        <w:t xml:space="preserve"> 专门工作委员会和业务研究会应在每年11月30日前制定下一年度工作计划并提出经费使用建议。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第二十七条</w:t>
      </w:r>
      <w:r>
        <w:rPr>
          <w:rFonts w:hint="eastAsia" w:ascii="仿宋_GB2312" w:hAnsi="仿宋_GB2312" w:eastAsia="仿宋_GB2312" w:cs="仿宋_GB2312"/>
          <w:sz w:val="32"/>
          <w:szCs w:val="32"/>
        </w:rPr>
        <w:t xml:space="preserve"> 专门工作委员会和业务研究会的会议记录、工作总结及计划落实情况，将作为本会下一年度工作经费拨付的参考依据。</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第二十八条</w:t>
      </w:r>
      <w:r>
        <w:rPr>
          <w:rFonts w:hint="eastAsia" w:ascii="仿宋_GB2312" w:hAnsi="仿宋_GB2312" w:eastAsia="仿宋_GB2312" w:cs="仿宋_GB2312"/>
          <w:sz w:val="32"/>
          <w:szCs w:val="32"/>
        </w:rPr>
        <w:t xml:space="preserve"> 专门工作委员会和业务研究会的工作接受监事会监督。</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第七章  附则</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第二十九条</w:t>
      </w:r>
      <w:r>
        <w:rPr>
          <w:rFonts w:hint="eastAsia" w:ascii="仿宋_GB2312" w:hAnsi="仿宋_GB2312" w:eastAsia="仿宋_GB2312" w:cs="仿宋_GB2312"/>
          <w:sz w:val="32"/>
          <w:szCs w:val="32"/>
        </w:rPr>
        <w:t xml:space="preserve"> 本规则经理事会审议通过后施行。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第三十条</w:t>
      </w:r>
      <w:r>
        <w:rPr>
          <w:rFonts w:hint="eastAsia" w:ascii="仿宋_GB2312" w:hAnsi="仿宋_GB2312" w:eastAsia="仿宋_GB2312" w:cs="仿宋_GB2312"/>
          <w:sz w:val="32"/>
          <w:szCs w:val="32"/>
        </w:rPr>
        <w:t xml:space="preserve"> 本规则由会长会议负责解释。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第三十一条</w:t>
      </w:r>
      <w:r>
        <w:rPr>
          <w:rFonts w:hint="eastAsia" w:ascii="仿宋_GB2312" w:hAnsi="仿宋_GB2312" w:eastAsia="仿宋_GB2312" w:cs="仿宋_GB2312"/>
          <w:sz w:val="32"/>
          <w:szCs w:val="32"/>
        </w:rPr>
        <w:t xml:space="preserve"> 本规则实施后，各专门工作委员会和业务研究会可根据职责范围和工作需要，依据《北京市朝阳区律师协会章程》和本规则的规定，制定相应的工作办法，经理事会审议通过后施行。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xZTQ4MDk3ZGEzYjcyM2Q2Mzg2NGQxNmUxYjVhZDkifQ=="/>
    <w:docVar w:name="KSO_WPS_MARK_KEY" w:val="35f4ddc4-e3cd-4d05-b280-57793759f7de"/>
  </w:docVars>
  <w:rsids>
    <w:rsidRoot w:val="17D20000"/>
    <w:rsid w:val="00023D3D"/>
    <w:rsid w:val="0C635813"/>
    <w:rsid w:val="17D20000"/>
    <w:rsid w:val="1BFC18BC"/>
    <w:rsid w:val="24845647"/>
    <w:rsid w:val="2BD35641"/>
    <w:rsid w:val="2C0C4CC9"/>
    <w:rsid w:val="3FEE7777"/>
    <w:rsid w:val="60FE059A"/>
    <w:rsid w:val="68EE3F87"/>
    <w:rsid w:val="697FE441"/>
    <w:rsid w:val="6C264797"/>
    <w:rsid w:val="70C56DAF"/>
    <w:rsid w:val="77EF24A3"/>
    <w:rsid w:val="79184D46"/>
    <w:rsid w:val="7EC614D3"/>
    <w:rsid w:val="E7BF1537"/>
    <w:rsid w:val="FFBF3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5">
    <w:name w:val="Strong"/>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3990</Words>
  <Characters>4013</Characters>
  <Lines>0</Lines>
  <Paragraphs>0</Paragraphs>
  <TotalTime>7</TotalTime>
  <ScaleCrop>false</ScaleCrop>
  <LinksUpToDate>false</LinksUpToDate>
  <CharactersWithSpaces>4153</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2023-01-14T07:21:00Z</dcterms:created>
  <dc:creator>a</dc:creator>
  <cp:lastModifiedBy>LEGION</cp:lastModifiedBy>
  <dcterms:modified xsi:type="dcterms:W3CDTF">2023-02-12T02:17:20Z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D1AFF81D41529B47544EE463209C0259</vt:lpwstr>
  </property>
</Properties>
</file>