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default" w:ascii="Times New Roman" w:hAnsi="Times New Roman" w:eastAsia="仿宋_GB2312" w:cs="Times New Roman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附件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：</w:t>
      </w:r>
    </w:p>
    <w:p>
      <w:pPr>
        <w:spacing w:line="560" w:lineRule="exact"/>
        <w:jc w:val="center"/>
        <w:rPr>
          <w:rFonts w:hint="default" w:ascii="Times New Roman" w:hAnsi="Times New Roman" w:eastAsia="方正小标宋简体" w:cs="Times New Roman"/>
          <w:color w:val="00000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</w:rPr>
        <w:t>以案释法案例编写格式</w:t>
      </w:r>
    </w:p>
    <w:p>
      <w:pPr>
        <w:spacing w:line="560" w:lineRule="exact"/>
        <w:jc w:val="center"/>
        <w:rPr>
          <w:rFonts w:hint="default" w:ascii="Times New Roman" w:hAnsi="Times New Roman" w:eastAsia="黑体" w:cs="Times New Roman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长城小标宋体" w:cs="Times New Roman"/>
          <w:color w:val="000000"/>
          <w:sz w:val="36"/>
          <w:szCs w:val="36"/>
        </w:rPr>
        <w:t>标题（要体现所涉重点法律问题）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黑体" w:cs="Times New Roman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color w:val="000000"/>
          <w:sz w:val="32"/>
          <w:szCs w:val="32"/>
        </w:rPr>
        <w:t>一、案例基本信息采集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color w:val="000000"/>
          <w:sz w:val="32"/>
          <w:szCs w:val="32"/>
          <w:u w:val="single"/>
        </w:rPr>
      </w:pPr>
      <w:r>
        <w:rPr>
          <w:rFonts w:hint="default" w:ascii="Times New Roman" w:hAnsi="Times New Roman" w:eastAsia="仿宋" w:cs="Times New Roman"/>
          <w:color w:val="000000"/>
          <w:sz w:val="32"/>
          <w:szCs w:val="32"/>
        </w:rPr>
        <w:t>案例类型：</w:t>
      </w:r>
      <w:r>
        <w:rPr>
          <w:rFonts w:hint="default" w:ascii="Times New Roman" w:hAnsi="Times New Roman" w:eastAsia="仿宋" w:cs="Times New Roman"/>
          <w:color w:val="000000"/>
          <w:sz w:val="32"/>
          <w:szCs w:val="32"/>
          <w:u w:val="single"/>
        </w:rPr>
        <w:t xml:space="preserve">                                      </w:t>
      </w:r>
    </w:p>
    <w:p>
      <w:pPr>
        <w:spacing w:line="560" w:lineRule="exact"/>
        <w:ind w:firstLine="640" w:firstLineChars="200"/>
        <w:jc w:val="left"/>
        <w:rPr>
          <w:rFonts w:hint="default" w:ascii="Times New Roman" w:hAnsi="Times New Roman" w:eastAsia="仿宋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000000"/>
          <w:sz w:val="32"/>
          <w:szCs w:val="32"/>
        </w:rPr>
        <w:t>案例报送时间：</w:t>
      </w:r>
      <w:r>
        <w:rPr>
          <w:rFonts w:hint="default" w:ascii="Times New Roman" w:hAnsi="Times New Roman" w:eastAsia="仿宋" w:cs="Times New Roman"/>
          <w:color w:val="000000"/>
          <w:sz w:val="32"/>
          <w:szCs w:val="32"/>
          <w:u w:val="single"/>
        </w:rPr>
        <w:t xml:space="preserve">        </w:t>
      </w:r>
      <w:r>
        <w:rPr>
          <w:rFonts w:hint="default" w:ascii="Times New Roman" w:hAnsi="Times New Roman" w:eastAsia="仿宋" w:cs="Times New Roman"/>
          <w:color w:val="000000"/>
          <w:sz w:val="32"/>
          <w:szCs w:val="32"/>
        </w:rPr>
        <w:t>年</w:t>
      </w:r>
      <w:r>
        <w:rPr>
          <w:rFonts w:hint="default" w:ascii="Times New Roman" w:hAnsi="Times New Roman" w:eastAsia="仿宋" w:cs="Times New Roman"/>
          <w:color w:val="000000"/>
          <w:sz w:val="32"/>
          <w:szCs w:val="32"/>
          <w:u w:val="single"/>
        </w:rPr>
        <w:t xml:space="preserve">       </w:t>
      </w:r>
      <w:r>
        <w:rPr>
          <w:rFonts w:hint="default" w:ascii="Times New Roman" w:hAnsi="Times New Roman" w:eastAsia="仿宋" w:cs="Times New Roman"/>
          <w:color w:val="000000"/>
          <w:sz w:val="32"/>
          <w:szCs w:val="32"/>
        </w:rPr>
        <w:t>月</w:t>
      </w:r>
      <w:r>
        <w:rPr>
          <w:rFonts w:hint="default" w:ascii="Times New Roman" w:hAnsi="Times New Roman" w:eastAsia="仿宋" w:cs="Times New Roman"/>
          <w:color w:val="000000"/>
          <w:sz w:val="32"/>
          <w:szCs w:val="32"/>
          <w:u w:val="single"/>
        </w:rPr>
        <w:t xml:space="preserve">       </w:t>
      </w:r>
      <w:r>
        <w:rPr>
          <w:rFonts w:hint="default" w:ascii="Times New Roman" w:hAnsi="Times New Roman" w:eastAsia="仿宋" w:cs="Times New Roman"/>
          <w:color w:val="000000"/>
          <w:sz w:val="32"/>
          <w:szCs w:val="32"/>
        </w:rPr>
        <w:t>日</w:t>
      </w:r>
    </w:p>
    <w:p>
      <w:pPr>
        <w:pStyle w:val="6"/>
        <w:spacing w:line="560" w:lineRule="exact"/>
        <w:ind w:firstLine="640"/>
        <w:jc w:val="left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供稿：（实名，单位+姓名）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u w:val="single"/>
        </w:rPr>
        <w:t xml:space="preserve">                        </w:t>
      </w:r>
    </w:p>
    <w:p>
      <w:pPr>
        <w:pStyle w:val="6"/>
        <w:spacing w:line="560" w:lineRule="exact"/>
        <w:ind w:firstLine="640"/>
        <w:jc w:val="left"/>
        <w:rPr>
          <w:rFonts w:hint="default" w:ascii="Times New Roman" w:hAnsi="Times New Roman" w:eastAsia="仿宋_GB2312" w:cs="Times New Roman"/>
          <w:color w:val="000000"/>
          <w:sz w:val="32"/>
          <w:szCs w:val="32"/>
          <w:u w:val="single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审稿：（实名，逐级）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u w:val="single"/>
        </w:rPr>
        <w:t xml:space="preserve">                             </w:t>
      </w:r>
    </w:p>
    <w:p>
      <w:pPr>
        <w:pStyle w:val="6"/>
        <w:spacing w:line="560" w:lineRule="exact"/>
        <w:ind w:firstLine="640"/>
        <w:jc w:val="left"/>
        <w:rPr>
          <w:rFonts w:hint="default" w:ascii="Times New Roman" w:hAnsi="Times New Roman" w:eastAsia="仿宋_GB2312" w:cs="Times New Roman"/>
          <w:color w:val="000000"/>
          <w:sz w:val="32"/>
          <w:szCs w:val="32"/>
          <w:u w:val="single"/>
        </w:rPr>
      </w:pPr>
      <w:r>
        <w:rPr>
          <w:rFonts w:hint="default" w:ascii="Times New Roman" w:hAnsi="Times New Roman" w:eastAsia="仿宋" w:cs="Times New Roman"/>
          <w:color w:val="000000"/>
          <w:sz w:val="32"/>
          <w:szCs w:val="32"/>
        </w:rPr>
        <w:t>检索主题词：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u w:val="single"/>
        </w:rPr>
        <w:t xml:space="preserve">                                    </w:t>
      </w:r>
    </w:p>
    <w:p>
      <w:pPr>
        <w:spacing w:line="560" w:lineRule="exact"/>
        <w:ind w:firstLine="640" w:firstLineChars="200"/>
        <w:jc w:val="left"/>
        <w:rPr>
          <w:rFonts w:hint="default" w:ascii="Times New Roman" w:hAnsi="Times New Roman" w:eastAsia="仿宋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（备选检索主题词：如</w:t>
      </w:r>
      <w:r>
        <w:rPr>
          <w:rFonts w:hint="default" w:ascii="Times New Roman" w:hAnsi="Times New Roman" w:eastAsia="仿宋" w:cs="Times New Roman"/>
          <w:color w:val="000000"/>
          <w:sz w:val="32"/>
          <w:szCs w:val="32"/>
        </w:rPr>
        <w:t>以案释法、普法、案例、正当防卫、防卫过当）</w:t>
      </w:r>
    </w:p>
    <w:p>
      <w:pPr>
        <w:spacing w:line="560" w:lineRule="exact"/>
        <w:ind w:firstLine="640" w:firstLineChars="200"/>
        <w:jc w:val="left"/>
        <w:rPr>
          <w:rFonts w:hint="default" w:ascii="Times New Roman" w:hAnsi="Times New Roman" w:eastAsia="仿宋" w:cs="Times New Roman"/>
          <w:color w:val="000000"/>
          <w:sz w:val="32"/>
          <w:szCs w:val="32"/>
          <w:u w:val="single"/>
        </w:rPr>
      </w:pPr>
      <w:r>
        <w:rPr>
          <w:rFonts w:hint="default" w:ascii="Times New Roman" w:hAnsi="Times New Roman" w:eastAsia="仿宋" w:cs="Times New Roman"/>
          <w:color w:val="000000"/>
          <w:sz w:val="32"/>
          <w:szCs w:val="32"/>
        </w:rPr>
        <w:t>案例报送单位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：</w:t>
      </w:r>
      <w:r>
        <w:rPr>
          <w:rFonts w:hint="default" w:ascii="Times New Roman" w:hAnsi="Times New Roman" w:eastAsia="仿宋" w:cs="Times New Roman"/>
          <w:color w:val="000000"/>
          <w:sz w:val="32"/>
          <w:szCs w:val="32"/>
          <w:u w:val="single"/>
        </w:rPr>
        <w:t xml:space="preserve">                                 </w:t>
      </w:r>
    </w:p>
    <w:p>
      <w:pPr>
        <w:spacing w:line="560" w:lineRule="exact"/>
        <w:ind w:firstLine="640" w:firstLineChars="200"/>
        <w:jc w:val="left"/>
        <w:rPr>
          <w:rFonts w:hint="default" w:ascii="Times New Roman" w:hAnsi="Times New Roman" w:eastAsia="仿宋" w:cs="Times New Roman"/>
          <w:color w:val="000000"/>
          <w:sz w:val="32"/>
          <w:szCs w:val="32"/>
          <w:u w:val="single"/>
        </w:rPr>
      </w:pPr>
      <w:r>
        <w:rPr>
          <w:rFonts w:hint="default" w:ascii="Times New Roman" w:hAnsi="Times New Roman" w:eastAsia="仿宋" w:cs="Times New Roman"/>
          <w:color w:val="000000"/>
          <w:sz w:val="32"/>
          <w:szCs w:val="32"/>
        </w:rPr>
        <w:t>地址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：</w:t>
      </w:r>
      <w:r>
        <w:rPr>
          <w:rFonts w:hint="default" w:ascii="Times New Roman" w:hAnsi="Times New Roman" w:eastAsia="仿宋" w:cs="Times New Roman"/>
          <w:color w:val="000000"/>
          <w:sz w:val="32"/>
          <w:szCs w:val="32"/>
          <w:u w:val="single"/>
        </w:rPr>
        <w:t xml:space="preserve">                                 </w:t>
      </w:r>
    </w:p>
    <w:p>
      <w:pPr>
        <w:spacing w:line="560" w:lineRule="exact"/>
        <w:ind w:firstLine="640" w:firstLineChars="200"/>
        <w:jc w:val="left"/>
        <w:rPr>
          <w:rFonts w:hint="default" w:ascii="Times New Roman" w:hAnsi="Times New Roman" w:eastAsia="仿宋" w:cs="Times New Roman"/>
          <w:color w:val="000000"/>
          <w:sz w:val="32"/>
          <w:szCs w:val="32"/>
          <w:u w:val="single"/>
        </w:rPr>
      </w:pPr>
      <w:r>
        <w:rPr>
          <w:rFonts w:hint="default" w:ascii="Times New Roman" w:hAnsi="Times New Roman" w:eastAsia="仿宋" w:cs="Times New Roman"/>
          <w:color w:val="000000"/>
          <w:sz w:val="32"/>
          <w:szCs w:val="32"/>
        </w:rPr>
        <w:t>邮编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：</w:t>
      </w:r>
      <w:r>
        <w:rPr>
          <w:rFonts w:hint="default" w:ascii="Times New Roman" w:hAnsi="Times New Roman" w:eastAsia="仿宋" w:cs="Times New Roman"/>
          <w:color w:val="000000"/>
          <w:sz w:val="32"/>
          <w:szCs w:val="32"/>
          <w:u w:val="single"/>
        </w:rPr>
        <w:t xml:space="preserve">                                 </w:t>
      </w:r>
    </w:p>
    <w:p>
      <w:pPr>
        <w:spacing w:line="560" w:lineRule="exact"/>
        <w:ind w:firstLine="640" w:firstLineChars="200"/>
        <w:jc w:val="left"/>
        <w:rPr>
          <w:rFonts w:hint="default" w:ascii="Times New Roman" w:hAnsi="Times New Roman" w:eastAsia="仿宋" w:cs="Times New Roman"/>
          <w:color w:val="000000"/>
          <w:sz w:val="32"/>
          <w:szCs w:val="32"/>
          <w:u w:val="single"/>
        </w:rPr>
      </w:pPr>
      <w:r>
        <w:rPr>
          <w:rFonts w:hint="default" w:ascii="Times New Roman" w:hAnsi="Times New Roman" w:eastAsia="仿宋" w:cs="Times New Roman"/>
          <w:color w:val="000000"/>
          <w:sz w:val="32"/>
          <w:szCs w:val="32"/>
        </w:rPr>
        <w:t>电话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：</w:t>
      </w:r>
      <w:r>
        <w:rPr>
          <w:rFonts w:hint="default" w:ascii="Times New Roman" w:hAnsi="Times New Roman" w:eastAsia="仿宋" w:cs="Times New Roman"/>
          <w:color w:val="000000"/>
          <w:sz w:val="32"/>
          <w:szCs w:val="32"/>
          <w:u w:val="single"/>
        </w:rPr>
        <w:t xml:space="preserve">                                 </w:t>
      </w:r>
    </w:p>
    <w:p>
      <w:pPr>
        <w:spacing w:line="560" w:lineRule="exact"/>
        <w:ind w:left="640"/>
        <w:rPr>
          <w:rFonts w:hint="default" w:ascii="Times New Roman" w:hAnsi="Times New Roman" w:eastAsia="黑体" w:cs="Times New Roman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color w:val="000000"/>
          <w:sz w:val="32"/>
          <w:szCs w:val="32"/>
        </w:rPr>
        <w:t>二、案例正文采集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【案情简介】</w:t>
      </w:r>
    </w:p>
    <w:p>
      <w:pPr>
        <w:autoSpaceDE w:val="0"/>
        <w:autoSpaceDN w:val="0"/>
        <w:adjustRightInd w:val="0"/>
        <w:spacing w:line="560" w:lineRule="exact"/>
        <w:ind w:firstLine="200"/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  <w:u w:val="single"/>
          <w:lang w:val="zh-CN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  <w:u w:val="single"/>
          <w:lang w:val="zh-CN"/>
        </w:rPr>
        <w:t xml:space="preserve">                                                     </w:t>
      </w:r>
    </w:p>
    <w:p>
      <w:pPr>
        <w:autoSpaceDE w:val="0"/>
        <w:autoSpaceDN w:val="0"/>
        <w:adjustRightInd w:val="0"/>
        <w:spacing w:line="560" w:lineRule="exact"/>
        <w:ind w:firstLine="640" w:firstLineChars="200"/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  <w:lang w:val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【调查与处理】</w:t>
      </w:r>
    </w:p>
    <w:p>
      <w:pPr>
        <w:spacing w:line="560" w:lineRule="exact"/>
        <w:ind w:firstLine="200"/>
        <w:rPr>
          <w:rFonts w:hint="default" w:ascii="Times New Roman" w:hAnsi="Times New Roman" w:eastAsia="仿宋" w:cs="Times New Roman"/>
          <w:color w:val="000000"/>
          <w:sz w:val="32"/>
          <w:szCs w:val="32"/>
          <w:u w:val="single"/>
        </w:rPr>
      </w:pPr>
      <w:r>
        <w:rPr>
          <w:rFonts w:hint="default" w:ascii="Times New Roman" w:hAnsi="Times New Roman" w:eastAsia="仿宋" w:cs="Times New Roman"/>
          <w:color w:val="000000"/>
          <w:sz w:val="32"/>
          <w:szCs w:val="32"/>
          <w:u w:val="single"/>
        </w:rPr>
        <w:t xml:space="preserve">                                                    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【法律分析】</w:t>
      </w:r>
    </w:p>
    <w:p>
      <w:pPr>
        <w:spacing w:line="560" w:lineRule="exact"/>
        <w:ind w:firstLine="200"/>
        <w:rPr>
          <w:rFonts w:hint="default" w:ascii="Times New Roman" w:hAnsi="Times New Roman" w:eastAsia="仿宋" w:cs="Times New Roman"/>
          <w:color w:val="000000"/>
          <w:sz w:val="32"/>
          <w:szCs w:val="32"/>
          <w:u w:val="single"/>
        </w:rPr>
      </w:pPr>
      <w:r>
        <w:rPr>
          <w:rFonts w:hint="default" w:ascii="Times New Roman" w:hAnsi="Times New Roman" w:eastAsia="仿宋" w:cs="Times New Roman"/>
          <w:color w:val="000000"/>
          <w:sz w:val="32"/>
          <w:szCs w:val="32"/>
          <w:u w:val="single"/>
        </w:rPr>
        <w:t xml:space="preserve">                                                    </w:t>
      </w:r>
    </w:p>
    <w:p>
      <w:pPr>
        <w:spacing w:line="560" w:lineRule="exact"/>
        <w:ind w:firstLine="200"/>
        <w:rPr>
          <w:rFonts w:hint="default" w:ascii="Times New Roman" w:hAnsi="Times New Roman" w:eastAsia="仿宋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000000"/>
          <w:sz w:val="32"/>
          <w:szCs w:val="32"/>
        </w:rPr>
        <w:t xml:space="preserve">  </w:t>
      </w:r>
      <w:r>
        <w:rPr>
          <w:rFonts w:hint="default" w:ascii="Times New Roman" w:hAnsi="Times New Roman" w:eastAsia="黑体" w:cs="Times New Roman"/>
          <w:color w:val="000000"/>
          <w:sz w:val="32"/>
          <w:szCs w:val="32"/>
        </w:rPr>
        <w:t xml:space="preserve">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【典型意义】</w:t>
      </w:r>
    </w:p>
    <w:p>
      <w:pPr>
        <w:spacing w:line="560" w:lineRule="exact"/>
        <w:ind w:firstLine="200"/>
        <w:rPr>
          <w:rFonts w:hint="default" w:ascii="Times New Roman" w:hAnsi="Times New Roman" w:eastAsia="仿宋" w:cs="Times New Roman"/>
          <w:color w:val="000000"/>
          <w:sz w:val="32"/>
          <w:szCs w:val="32"/>
          <w:u w:val="single"/>
        </w:rPr>
      </w:pPr>
      <w:r>
        <w:rPr>
          <w:rFonts w:hint="default" w:ascii="Times New Roman" w:hAnsi="Times New Roman" w:eastAsia="仿宋" w:cs="Times New Roman"/>
          <w:color w:val="000000"/>
          <w:sz w:val="32"/>
          <w:szCs w:val="32"/>
          <w:u w:val="single"/>
        </w:rPr>
        <w:t xml:space="preserve">                                                    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长城小标宋体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IxNjhlOTNiODI3NzYzNjZjYTRiMzdjZWM4NzM4MDYifQ=="/>
  </w:docVars>
  <w:rsids>
    <w:rsidRoot w:val="00000000"/>
    <w:rsid w:val="0394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ind w:left="420"/>
    </w:pPr>
    <w:rPr>
      <w:rFonts w:ascii="等线" w:hAnsi="等线" w:eastAsia="等线"/>
      <w:b/>
      <w:sz w:val="30"/>
      <w:szCs w:val="3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列出段落1"/>
    <w:basedOn w:val="1"/>
    <w:autoRedefine/>
    <w:qFormat/>
    <w:uiPriority w:val="34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2024-04-17T00:47:50Z</dcterms:created>
  <dc:creator>a</dc:creator>
  <cp:lastModifiedBy>涣花溪畔</cp:lastModifiedBy>
  <dcterms:modified xsi:type="dcterms:W3CDTF">2024-04-17T00:47:56Z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243981858F4E412BBD817E13ED93A771_12</vt:lpwstr>
  </property>
</Properties>
</file>