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532" w:rsidRPr="0078759E" w:rsidRDefault="00FA3079" w:rsidP="0078759E">
      <w:pPr>
        <w:spacing w:beforeLines="150" w:afterLines="100" w:line="360" w:lineRule="auto"/>
        <w:jc w:val="center"/>
        <w:rPr>
          <w:rFonts w:ascii="方正小标宋简体" w:eastAsia="方正小标宋简体" w:hAnsi="黑体" w:cs="宋体"/>
          <w:bCs/>
          <w:sz w:val="44"/>
          <w:szCs w:val="44"/>
        </w:rPr>
      </w:pPr>
      <w:r w:rsidRPr="0078759E">
        <w:rPr>
          <w:rFonts w:ascii="方正小标宋简体" w:eastAsia="方正小标宋简体" w:hAnsi="黑体" w:cs="宋体" w:hint="eastAsia"/>
          <w:bCs/>
          <w:sz w:val="44"/>
          <w:szCs w:val="44"/>
        </w:rPr>
        <w:t>北京市思想政治工作研究会基层立项课题</w:t>
      </w:r>
      <w:r w:rsidRPr="0078759E">
        <w:rPr>
          <w:rFonts w:ascii="方正小标宋简体" w:eastAsia="方正小标宋简体" w:hAnsi="黑体" w:cs="宋体" w:hint="eastAsia"/>
          <w:bCs/>
          <w:sz w:val="44"/>
          <w:szCs w:val="44"/>
        </w:rPr>
        <w:t>经费管理办法</w:t>
      </w:r>
    </w:p>
    <w:p w:rsidR="001F7532" w:rsidRPr="0078759E" w:rsidRDefault="00FA3079" w:rsidP="0078759E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78759E">
        <w:rPr>
          <w:rFonts w:ascii="黑体" w:eastAsia="黑体" w:hAnsi="黑体" w:hint="eastAsia"/>
          <w:sz w:val="32"/>
          <w:szCs w:val="32"/>
        </w:rPr>
        <w:t>第一章</w:t>
      </w:r>
      <w:r w:rsidRPr="0078759E">
        <w:rPr>
          <w:rFonts w:ascii="黑体" w:eastAsia="黑体" w:hAnsi="黑体" w:hint="eastAsia"/>
          <w:sz w:val="32"/>
          <w:szCs w:val="32"/>
        </w:rPr>
        <w:t xml:space="preserve">  </w:t>
      </w:r>
      <w:r w:rsidRPr="0078759E">
        <w:rPr>
          <w:rFonts w:ascii="黑体" w:eastAsia="黑体" w:hAnsi="黑体" w:hint="eastAsia"/>
          <w:sz w:val="32"/>
          <w:szCs w:val="32"/>
        </w:rPr>
        <w:t>总</w:t>
      </w:r>
      <w:r w:rsidRPr="0078759E">
        <w:rPr>
          <w:rFonts w:ascii="黑体" w:eastAsia="黑体" w:hAnsi="黑体" w:hint="eastAsia"/>
          <w:sz w:val="32"/>
          <w:szCs w:val="32"/>
        </w:rPr>
        <w:t xml:space="preserve">  </w:t>
      </w:r>
      <w:r w:rsidRPr="0078759E">
        <w:rPr>
          <w:rFonts w:ascii="黑体" w:eastAsia="黑体" w:hAnsi="黑体" w:hint="eastAsia"/>
          <w:sz w:val="32"/>
          <w:szCs w:val="32"/>
        </w:rPr>
        <w:t>则</w:t>
      </w:r>
    </w:p>
    <w:p w:rsidR="001F7532" w:rsidRDefault="001F7532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1F7532" w:rsidRPr="0078759E" w:rsidRDefault="00FA3079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第一条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78759E">
        <w:rPr>
          <w:rFonts w:ascii="仿宋_GB2312" w:eastAsia="仿宋_GB2312" w:hAnsi="仿宋" w:hint="eastAsia"/>
          <w:sz w:val="32"/>
          <w:szCs w:val="32"/>
        </w:rPr>
        <w:t>为加强和规范基层立项课题经费的管理和使用，参照北京市财政局、</w:t>
      </w:r>
      <w:r w:rsidRPr="0078759E">
        <w:rPr>
          <w:rFonts w:ascii="仿宋_GB2312" w:eastAsia="仿宋_GB2312" w:hAnsi="仿宋" w:hint="eastAsia"/>
          <w:sz w:val="32"/>
          <w:szCs w:val="32"/>
        </w:rPr>
        <w:t>北京市社科联、市</w:t>
      </w:r>
      <w:r w:rsidRPr="0078759E">
        <w:rPr>
          <w:rFonts w:ascii="仿宋_GB2312" w:eastAsia="仿宋_GB2312" w:hAnsi="仿宋" w:hint="eastAsia"/>
          <w:sz w:val="32"/>
          <w:szCs w:val="32"/>
        </w:rPr>
        <w:t>社科规划办和</w:t>
      </w:r>
      <w:r w:rsidRPr="0078759E">
        <w:rPr>
          <w:rFonts w:ascii="仿宋_GB2312" w:eastAsia="仿宋_GB2312" w:hAnsi="仿宋" w:hint="eastAsia"/>
          <w:sz w:val="32"/>
          <w:szCs w:val="32"/>
        </w:rPr>
        <w:t>北京市思想政治工作研究会（</w:t>
      </w:r>
      <w:bookmarkStart w:id="0" w:name="_GoBack"/>
      <w:bookmarkEnd w:id="0"/>
      <w:r w:rsidRPr="0078759E">
        <w:rPr>
          <w:rFonts w:ascii="仿宋_GB2312" w:eastAsia="仿宋_GB2312" w:hAnsi="仿宋" w:hint="eastAsia"/>
          <w:sz w:val="32"/>
          <w:szCs w:val="32"/>
        </w:rPr>
        <w:t>下简称市政研会）关于课题研究经费的</w:t>
      </w:r>
      <w:r w:rsidRPr="0078759E">
        <w:rPr>
          <w:rFonts w:ascii="仿宋_GB2312" w:eastAsia="仿宋_GB2312" w:hAnsi="仿宋" w:hint="eastAsia"/>
          <w:sz w:val="32"/>
          <w:szCs w:val="32"/>
        </w:rPr>
        <w:t>有关规定，制定本办法。</w:t>
      </w:r>
    </w:p>
    <w:p w:rsidR="001F7532" w:rsidRDefault="00FA3079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第二条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78759E">
        <w:rPr>
          <w:rFonts w:ascii="仿宋_GB2312" w:eastAsia="仿宋_GB2312" w:hAnsi="仿宋" w:hint="eastAsia"/>
          <w:sz w:val="32"/>
          <w:szCs w:val="32"/>
        </w:rPr>
        <w:t>课题经费来源于市</w:t>
      </w:r>
      <w:r w:rsidRPr="0078759E">
        <w:rPr>
          <w:rFonts w:ascii="仿宋_GB2312" w:eastAsia="仿宋_GB2312" w:hAnsi="仿宋" w:hint="eastAsia"/>
          <w:sz w:val="32"/>
          <w:szCs w:val="32"/>
        </w:rPr>
        <w:t>级</w:t>
      </w:r>
      <w:r w:rsidRPr="0078759E">
        <w:rPr>
          <w:rFonts w:ascii="仿宋_GB2312" w:eastAsia="仿宋_GB2312" w:hAnsi="仿宋" w:hint="eastAsia"/>
          <w:sz w:val="32"/>
          <w:szCs w:val="32"/>
        </w:rPr>
        <w:t>财政拨款，用于资助全市基层单位开展思想政治工作立项课题研究，</w:t>
      </w:r>
      <w:r w:rsidRPr="0078759E">
        <w:rPr>
          <w:rFonts w:ascii="仿宋_GB2312" w:eastAsia="仿宋_GB2312" w:hAnsi="仿宋" w:hint="eastAsia"/>
          <w:sz w:val="32"/>
          <w:szCs w:val="32"/>
        </w:rPr>
        <w:t>立项单位</w:t>
      </w:r>
      <w:r w:rsidRPr="0078759E">
        <w:rPr>
          <w:rFonts w:ascii="仿宋_GB2312" w:eastAsia="仿宋_GB2312" w:hAnsi="仿宋" w:hint="eastAsia"/>
          <w:sz w:val="32"/>
          <w:szCs w:val="32"/>
        </w:rPr>
        <w:t>须严格按照财政相关管理规定使用。</w:t>
      </w:r>
    </w:p>
    <w:p w:rsidR="001F7532" w:rsidRDefault="00FA3079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第三条</w:t>
      </w:r>
      <w:r w:rsidR="0078759E">
        <w:rPr>
          <w:rFonts w:ascii="黑体" w:eastAsia="黑体" w:hAnsi="黑体" w:hint="eastAsia"/>
          <w:sz w:val="32"/>
          <w:szCs w:val="32"/>
        </w:rPr>
        <w:t xml:space="preserve"> </w:t>
      </w:r>
      <w:r w:rsidRPr="0078759E">
        <w:rPr>
          <w:rFonts w:ascii="仿宋_GB2312" w:eastAsia="仿宋_GB2312" w:hAnsi="仿宋" w:hint="eastAsia"/>
          <w:sz w:val="32"/>
          <w:szCs w:val="32"/>
        </w:rPr>
        <w:t>基层立项课题分为重点课题和一般课题，给予不同金额的资助经费。</w:t>
      </w:r>
    </w:p>
    <w:p w:rsidR="001F7532" w:rsidRDefault="00FA3079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第四条</w:t>
      </w:r>
      <w:r w:rsidR="0078759E">
        <w:rPr>
          <w:rFonts w:ascii="黑体" w:eastAsia="黑体" w:hAnsi="黑体" w:hint="eastAsia"/>
          <w:sz w:val="32"/>
          <w:szCs w:val="32"/>
        </w:rPr>
        <w:t xml:space="preserve"> </w:t>
      </w:r>
      <w:r w:rsidRPr="0078759E">
        <w:rPr>
          <w:rFonts w:ascii="仿宋_GB2312" w:eastAsia="仿宋_GB2312" w:hAnsi="仿宋" w:hint="eastAsia"/>
          <w:sz w:val="32"/>
          <w:szCs w:val="32"/>
        </w:rPr>
        <w:t>课题立项单位是课题经费管理的责任主体，负责课题经费的日常管理和监督。</w:t>
      </w:r>
    </w:p>
    <w:p w:rsidR="001F7532" w:rsidRPr="0078759E" w:rsidRDefault="00FA3079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第五条</w:t>
      </w:r>
      <w:r w:rsidR="0078759E">
        <w:rPr>
          <w:rFonts w:ascii="黑体" w:eastAsia="黑体" w:hAnsi="黑体" w:hint="eastAsia"/>
          <w:sz w:val="32"/>
          <w:szCs w:val="32"/>
        </w:rPr>
        <w:t xml:space="preserve"> </w:t>
      </w:r>
      <w:r w:rsidRPr="0078759E">
        <w:rPr>
          <w:rFonts w:ascii="仿宋_GB2312" w:eastAsia="仿宋_GB2312" w:hAnsi="仿宋" w:hint="eastAsia"/>
          <w:sz w:val="32"/>
          <w:szCs w:val="32"/>
        </w:rPr>
        <w:t>课题负责人是课题经费使用的直接责任人，对经费使用的合规性、合理性、真实性和相关性承担法律责任。</w:t>
      </w:r>
    </w:p>
    <w:p w:rsidR="001F7532" w:rsidRDefault="001F7532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1F7532" w:rsidRPr="003A1D5F" w:rsidRDefault="00FA3079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3A1D5F">
        <w:rPr>
          <w:rFonts w:ascii="黑体" w:eastAsia="黑体" w:hAnsi="黑体" w:hint="eastAsia"/>
          <w:sz w:val="32"/>
          <w:szCs w:val="32"/>
        </w:rPr>
        <w:lastRenderedPageBreak/>
        <w:t>第二章</w:t>
      </w:r>
      <w:r w:rsidRPr="003A1D5F">
        <w:rPr>
          <w:rFonts w:ascii="黑体" w:eastAsia="黑体" w:hAnsi="黑体" w:hint="eastAsia"/>
          <w:sz w:val="32"/>
          <w:szCs w:val="32"/>
        </w:rPr>
        <w:t xml:space="preserve">  </w:t>
      </w:r>
      <w:r w:rsidRPr="003A1D5F">
        <w:rPr>
          <w:rFonts w:ascii="黑体" w:eastAsia="黑体" w:hAnsi="黑体" w:hint="eastAsia"/>
          <w:sz w:val="32"/>
          <w:szCs w:val="32"/>
        </w:rPr>
        <w:t>预</w:t>
      </w:r>
      <w:r w:rsidRPr="003A1D5F">
        <w:rPr>
          <w:rFonts w:ascii="黑体" w:eastAsia="黑体" w:hAnsi="黑体" w:hint="eastAsia"/>
          <w:sz w:val="32"/>
          <w:szCs w:val="32"/>
        </w:rPr>
        <w:t xml:space="preserve">  </w:t>
      </w:r>
      <w:r w:rsidRPr="003A1D5F">
        <w:rPr>
          <w:rFonts w:ascii="黑体" w:eastAsia="黑体" w:hAnsi="黑体" w:hint="eastAsia"/>
          <w:sz w:val="32"/>
          <w:szCs w:val="32"/>
        </w:rPr>
        <w:t>算</w:t>
      </w:r>
    </w:p>
    <w:p w:rsidR="001F7532" w:rsidRDefault="001F7532">
      <w:pPr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</w:p>
    <w:p w:rsidR="001F7532" w:rsidRPr="0078759E" w:rsidRDefault="00FA3079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</w:t>
      </w:r>
      <w:r>
        <w:rPr>
          <w:rFonts w:ascii="黑体" w:eastAsia="黑体" w:hAnsi="黑体" w:hint="eastAsia"/>
          <w:sz w:val="32"/>
          <w:szCs w:val="32"/>
        </w:rPr>
        <w:t>六</w:t>
      </w:r>
      <w:r>
        <w:rPr>
          <w:rFonts w:ascii="黑体" w:eastAsia="黑体" w:hAnsi="黑体" w:hint="eastAsia"/>
          <w:sz w:val="32"/>
          <w:szCs w:val="32"/>
        </w:rPr>
        <w:t>条</w:t>
      </w:r>
      <w:r w:rsidR="0078759E">
        <w:rPr>
          <w:rFonts w:ascii="黑体" w:eastAsia="黑体" w:hAnsi="黑体" w:hint="eastAsia"/>
          <w:sz w:val="32"/>
          <w:szCs w:val="32"/>
        </w:rPr>
        <w:t xml:space="preserve"> </w:t>
      </w:r>
      <w:r w:rsidRPr="0078759E">
        <w:rPr>
          <w:rFonts w:ascii="仿宋_GB2312" w:eastAsia="仿宋_GB2312" w:hAnsi="仿宋" w:hint="eastAsia"/>
          <w:sz w:val="32"/>
          <w:szCs w:val="32"/>
        </w:rPr>
        <w:t>北京市思想政治工作研究会基层思想政治工作研究所（下称市政研会研究所）提出年度项目经费预算方案，由财务部门审核，市政研会领导班子研究决定后上报，市财政局批准后执行。</w:t>
      </w:r>
    </w:p>
    <w:p w:rsidR="001F7532" w:rsidRPr="0078759E" w:rsidRDefault="00FA3079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</w:t>
      </w:r>
      <w:r>
        <w:rPr>
          <w:rFonts w:ascii="黑体" w:eastAsia="黑体" w:hAnsi="黑体" w:hint="eastAsia"/>
          <w:sz w:val="32"/>
          <w:szCs w:val="32"/>
        </w:rPr>
        <w:t>七</w:t>
      </w:r>
      <w:r>
        <w:rPr>
          <w:rFonts w:ascii="黑体" w:eastAsia="黑体" w:hAnsi="黑体" w:hint="eastAsia"/>
          <w:sz w:val="32"/>
          <w:szCs w:val="32"/>
        </w:rPr>
        <w:t>条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r w:rsidRPr="0078759E">
        <w:rPr>
          <w:rFonts w:ascii="仿宋_GB2312" w:eastAsia="仿宋_GB2312" w:hAnsi="仿宋" w:hint="eastAsia"/>
          <w:sz w:val="32"/>
          <w:szCs w:val="32"/>
        </w:rPr>
        <w:t>课题申请人在申报课题时，根据</w:t>
      </w:r>
      <w:r w:rsidRPr="0078759E">
        <w:rPr>
          <w:rFonts w:ascii="仿宋_GB2312" w:eastAsia="仿宋_GB2312" w:hAnsi="仿宋" w:hint="eastAsia"/>
          <w:sz w:val="32"/>
          <w:szCs w:val="32"/>
        </w:rPr>
        <w:t>当年</w:t>
      </w:r>
      <w:r w:rsidRPr="0078759E">
        <w:rPr>
          <w:rFonts w:ascii="仿宋_GB2312" w:eastAsia="仿宋_GB2312" w:hAnsi="仿宋" w:hint="eastAsia"/>
          <w:sz w:val="32"/>
          <w:szCs w:val="32"/>
        </w:rPr>
        <w:t>课题经费资助额度和研究需要编制课题经费预算。课题经批准立项后，立项单位须编制</w:t>
      </w:r>
      <w:r w:rsidRPr="0078759E">
        <w:rPr>
          <w:rFonts w:ascii="仿宋_GB2312" w:eastAsia="仿宋_GB2312" w:hAnsi="仿宋" w:hint="eastAsia"/>
          <w:sz w:val="32"/>
          <w:szCs w:val="32"/>
        </w:rPr>
        <w:t>科学、合理、</w:t>
      </w:r>
      <w:r w:rsidRPr="0078759E">
        <w:rPr>
          <w:rFonts w:ascii="仿宋_GB2312" w:eastAsia="仿宋_GB2312" w:hAnsi="仿宋" w:hint="eastAsia"/>
          <w:sz w:val="32"/>
          <w:szCs w:val="32"/>
        </w:rPr>
        <w:t>详细</w:t>
      </w:r>
      <w:r w:rsidRPr="0078759E">
        <w:rPr>
          <w:rFonts w:ascii="仿宋_GB2312" w:eastAsia="仿宋_GB2312" w:hAnsi="仿宋" w:hint="eastAsia"/>
          <w:sz w:val="32"/>
          <w:szCs w:val="32"/>
        </w:rPr>
        <w:t>的</w:t>
      </w:r>
      <w:r w:rsidRPr="0078759E">
        <w:rPr>
          <w:rFonts w:ascii="仿宋_GB2312" w:eastAsia="仿宋_GB2312" w:hAnsi="仿宋" w:hint="eastAsia"/>
          <w:sz w:val="32"/>
          <w:szCs w:val="32"/>
        </w:rPr>
        <w:t>经费预算，报市政研会审批。</w:t>
      </w:r>
    </w:p>
    <w:p w:rsidR="001F7532" w:rsidRDefault="001F7532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1F7532" w:rsidRDefault="00FA3079">
      <w:pPr>
        <w:spacing w:line="360" w:lineRule="auto"/>
        <w:jc w:val="center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第三章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资金开支范围</w:t>
      </w:r>
    </w:p>
    <w:p w:rsidR="001F7532" w:rsidRDefault="001F7532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</w:p>
    <w:p w:rsidR="001F7532" w:rsidRPr="0078759E" w:rsidRDefault="00FA3079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</w:t>
      </w:r>
      <w:r>
        <w:rPr>
          <w:rFonts w:ascii="黑体" w:eastAsia="黑体" w:hAnsi="黑体" w:hint="eastAsia"/>
          <w:sz w:val="32"/>
          <w:szCs w:val="32"/>
        </w:rPr>
        <w:t>八</w:t>
      </w:r>
      <w:r>
        <w:rPr>
          <w:rFonts w:ascii="黑体" w:eastAsia="黑体" w:hAnsi="黑体" w:hint="eastAsia"/>
          <w:sz w:val="32"/>
          <w:szCs w:val="32"/>
        </w:rPr>
        <w:t>条</w:t>
      </w:r>
      <w:r w:rsidR="0078759E">
        <w:rPr>
          <w:rFonts w:ascii="黑体" w:eastAsia="黑体" w:hAnsi="黑体" w:hint="eastAsia"/>
          <w:sz w:val="32"/>
          <w:szCs w:val="32"/>
        </w:rPr>
        <w:t xml:space="preserve"> </w:t>
      </w:r>
      <w:r w:rsidRPr="0078759E">
        <w:rPr>
          <w:rFonts w:ascii="仿宋_GB2312" w:eastAsia="仿宋_GB2312" w:hAnsi="仿宋" w:hint="eastAsia"/>
          <w:sz w:val="32"/>
          <w:szCs w:val="32"/>
        </w:rPr>
        <w:t>资助的课题经费的使用范围</w:t>
      </w:r>
      <w:r w:rsidRPr="0078759E">
        <w:rPr>
          <w:rFonts w:ascii="仿宋_GB2312" w:eastAsia="仿宋_GB2312" w:hAnsi="仿宋" w:hint="eastAsia"/>
          <w:sz w:val="32"/>
          <w:szCs w:val="32"/>
        </w:rPr>
        <w:t>应</w:t>
      </w:r>
      <w:r w:rsidRPr="0078759E">
        <w:rPr>
          <w:rFonts w:ascii="仿宋_GB2312" w:eastAsia="仿宋_GB2312" w:hAnsi="仿宋" w:hint="eastAsia"/>
          <w:sz w:val="32"/>
          <w:szCs w:val="32"/>
        </w:rPr>
        <w:t>包括研究过程中发生的以下费用：</w:t>
      </w:r>
    </w:p>
    <w:p w:rsidR="001F7532" w:rsidRDefault="0078759E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3A1D5F">
        <w:rPr>
          <w:rFonts w:ascii="仿宋_GB2312" w:eastAsia="仿宋_GB2312" w:hAnsi="仿宋" w:hint="eastAsia"/>
          <w:sz w:val="32"/>
          <w:szCs w:val="32"/>
        </w:rPr>
        <w:t>（一）</w:t>
      </w:r>
      <w:r w:rsidR="00FA3079" w:rsidRPr="003A1D5F">
        <w:rPr>
          <w:rFonts w:ascii="仿宋_GB2312" w:eastAsia="仿宋_GB2312" w:hAnsi="仿宋" w:hint="eastAsia"/>
          <w:sz w:val="32"/>
          <w:szCs w:val="32"/>
        </w:rPr>
        <w:t>资料费。购买用于课题研究的图书资料和资料查询、收集、录入、复印、翻拍、翻译等费用。</w:t>
      </w:r>
    </w:p>
    <w:p w:rsidR="001F7532" w:rsidRPr="003A1D5F" w:rsidRDefault="0078759E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3A1D5F">
        <w:rPr>
          <w:rFonts w:ascii="仿宋_GB2312" w:eastAsia="仿宋_GB2312" w:hAnsi="仿宋" w:hint="eastAsia"/>
          <w:sz w:val="32"/>
          <w:szCs w:val="32"/>
        </w:rPr>
        <w:t>（二）</w:t>
      </w:r>
      <w:r w:rsidR="00FA3079" w:rsidRPr="003A1D5F">
        <w:rPr>
          <w:rFonts w:ascii="仿宋_GB2312" w:eastAsia="仿宋_GB2312" w:hAnsi="仿宋" w:hint="eastAsia"/>
          <w:sz w:val="32"/>
          <w:szCs w:val="32"/>
        </w:rPr>
        <w:t>数据采集费。在课题研究过程中发生的调查、访谈、数据购买、数据分析等费用，以及购买相应技术服务的支出。</w:t>
      </w:r>
    </w:p>
    <w:p w:rsidR="001F7532" w:rsidRPr="003A1D5F" w:rsidRDefault="0078759E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3A1D5F">
        <w:rPr>
          <w:rFonts w:ascii="仿宋_GB2312" w:eastAsia="仿宋_GB2312" w:hAnsi="仿宋" w:hint="eastAsia"/>
          <w:sz w:val="32"/>
          <w:szCs w:val="32"/>
        </w:rPr>
        <w:t>（三）</w:t>
      </w:r>
      <w:r w:rsidR="00FA3079" w:rsidRPr="003A1D5F">
        <w:rPr>
          <w:rFonts w:ascii="仿宋_GB2312" w:eastAsia="仿宋_GB2312" w:hAnsi="仿宋" w:hint="eastAsia"/>
          <w:sz w:val="32"/>
          <w:szCs w:val="32"/>
        </w:rPr>
        <w:t>会议费。用于课题调研座谈、研讨、咨询、成果评审等召开的会议支出。会议费包括住宿费、伙食费、文件资料印刷</w:t>
      </w:r>
      <w:r w:rsidR="00FA3079" w:rsidRPr="003A1D5F">
        <w:rPr>
          <w:rFonts w:ascii="仿宋_GB2312" w:eastAsia="仿宋_GB2312" w:hAnsi="仿宋" w:hint="eastAsia"/>
          <w:sz w:val="32"/>
          <w:szCs w:val="32"/>
        </w:rPr>
        <w:lastRenderedPageBreak/>
        <w:t>费、会议场地租用费、劳务费、专用设备租赁费等。</w:t>
      </w:r>
    </w:p>
    <w:p w:rsidR="001F7532" w:rsidRPr="003A1D5F" w:rsidRDefault="003A1D5F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A1D5F">
        <w:rPr>
          <w:rFonts w:ascii="Times New Roman" w:eastAsia="仿宋_GB2312" w:hAnsi="Times New Roman" w:cs="Times New Roman"/>
          <w:sz w:val="32"/>
          <w:szCs w:val="32"/>
        </w:rPr>
        <w:t>（四）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咨询费。支付给临时聘请的专家咨询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费用。咨询费不得支付给课题组成员以及参与课题项目管理人员。专家咨询费标准：以会议形式组织的专家咨询，两天内的，高级专业技术职称人员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800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元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（税后）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/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人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·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天，其他专业技术人员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500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元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（税后）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/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人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·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天。超过两天的，第三天以后的咨询费标准：高级专业技术职称人员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400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元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（税后）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/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人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·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天，其他专业技术人员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300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元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（税后）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/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人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·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天。</w:t>
      </w:r>
    </w:p>
    <w:p w:rsidR="001F7532" w:rsidRPr="003A1D5F" w:rsidRDefault="003A1D5F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A1D5F">
        <w:rPr>
          <w:rFonts w:ascii="Times New Roman" w:eastAsia="仿宋_GB2312" w:hAnsi="Times New Roman" w:cs="Times New Roman" w:hint="eastAsia"/>
          <w:sz w:val="32"/>
          <w:szCs w:val="32"/>
        </w:rPr>
        <w:t>（五）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劳务费。支付给直接参与课题研究的临时聘用人员的劳务性费用，发放标准不高于咨询费发放标准。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劳务费总额不得超过课题经费总额的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20%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1F7532" w:rsidRPr="003A1D5F" w:rsidRDefault="003A1D5F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A1D5F">
        <w:rPr>
          <w:rFonts w:ascii="Times New Roman" w:eastAsia="仿宋_GB2312" w:hAnsi="Times New Roman" w:cs="Times New Roman" w:hint="eastAsia"/>
          <w:sz w:val="32"/>
          <w:szCs w:val="32"/>
        </w:rPr>
        <w:t>（六）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差旅费。开展调研活动所发生的外埠差旅费（含城市间交通费、住宿费、伙食补助费等）。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差旅费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支出总额不得超过项目经费总额的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20%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1F7532" w:rsidRPr="003A1D5F" w:rsidRDefault="003A1D5F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A1D5F">
        <w:rPr>
          <w:rFonts w:ascii="Times New Roman" w:eastAsia="仿宋_GB2312" w:hAnsi="Times New Roman" w:cs="Times New Roman" w:hint="eastAsia"/>
          <w:sz w:val="32"/>
          <w:szCs w:val="32"/>
        </w:rPr>
        <w:t>（七）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邮寄费。用于资料文件邮寄支出。</w:t>
      </w:r>
    </w:p>
    <w:p w:rsidR="001F7532" w:rsidRPr="003A1D5F" w:rsidRDefault="003A1D5F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A1D5F">
        <w:rPr>
          <w:rFonts w:ascii="Times New Roman" w:eastAsia="仿宋_GB2312" w:hAnsi="Times New Roman" w:cs="Times New Roman" w:hint="eastAsia"/>
          <w:sz w:val="32"/>
          <w:szCs w:val="32"/>
        </w:rPr>
        <w:t>（八）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印刷费。用于印制资料、成果等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1F7532" w:rsidRPr="003A1D5F" w:rsidRDefault="003A1D5F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A1D5F">
        <w:rPr>
          <w:rFonts w:ascii="Times New Roman" w:eastAsia="仿宋_GB2312" w:hAnsi="Times New Roman" w:cs="Times New Roman" w:hint="eastAsia"/>
          <w:sz w:val="32"/>
          <w:szCs w:val="32"/>
        </w:rPr>
        <w:t>（九）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其它支出。政策允许的用于该立项课题研究的相关费用，支出总额不得超过课题经费总额的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20%</w:t>
      </w:r>
      <w:r w:rsidR="00FA3079" w:rsidRPr="003A1D5F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1F7532" w:rsidRPr="003A1D5F" w:rsidRDefault="00FA3079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A1D5F">
        <w:rPr>
          <w:rFonts w:ascii="Times New Roman" w:eastAsia="仿宋_GB2312" w:hAnsi="Times New Roman" w:cs="Times New Roman"/>
          <w:sz w:val="32"/>
          <w:szCs w:val="32"/>
        </w:rPr>
        <w:t>课题立项单位应严格执行国家和北京市有关科研资金支出管理制度。从严控制现金支出事项，对于资料费、会议费、差旅</w:t>
      </w:r>
      <w:r w:rsidRPr="003A1D5F">
        <w:rPr>
          <w:rFonts w:ascii="Times New Roman" w:eastAsia="仿宋_GB2312" w:hAnsi="Times New Roman" w:cs="Times New Roman"/>
          <w:sz w:val="32"/>
          <w:szCs w:val="32"/>
        </w:rPr>
        <w:lastRenderedPageBreak/>
        <w:t>费等，按财政部门相关规定实行银行转账或</w:t>
      </w:r>
      <w:r w:rsidRPr="003A1D5F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3A1D5F">
        <w:rPr>
          <w:rFonts w:ascii="Times New Roman" w:eastAsia="仿宋_GB2312" w:hAnsi="Times New Roman" w:cs="Times New Roman"/>
          <w:sz w:val="32"/>
          <w:szCs w:val="32"/>
        </w:rPr>
        <w:t>公务卡</w:t>
      </w:r>
      <w:r w:rsidRPr="003A1D5F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3A1D5F">
        <w:rPr>
          <w:rFonts w:ascii="Times New Roman" w:eastAsia="仿宋_GB2312" w:hAnsi="Times New Roman" w:cs="Times New Roman"/>
          <w:sz w:val="32"/>
          <w:szCs w:val="32"/>
        </w:rPr>
        <w:t>结算。咨询费、劳务费等支出，原则上应当通过银行转账方式</w:t>
      </w:r>
      <w:r w:rsidRPr="003A1D5F">
        <w:rPr>
          <w:rFonts w:ascii="Times New Roman" w:eastAsia="仿宋_GB2312" w:hAnsi="Times New Roman" w:cs="Times New Roman"/>
          <w:sz w:val="32"/>
          <w:szCs w:val="32"/>
        </w:rPr>
        <w:t>结算。有政府采购要求的，要严格按政府采购相关规定执行。</w:t>
      </w:r>
    </w:p>
    <w:p w:rsidR="001F7532" w:rsidRDefault="001F7532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1F7532" w:rsidRDefault="00FA3079">
      <w:pPr>
        <w:numPr>
          <w:ilvl w:val="0"/>
          <w:numId w:val="1"/>
        </w:num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管理与监督</w:t>
      </w:r>
    </w:p>
    <w:p w:rsidR="001F7532" w:rsidRDefault="001F7532">
      <w:pPr>
        <w:spacing w:line="360" w:lineRule="auto"/>
        <w:rPr>
          <w:rFonts w:ascii="黑体" w:eastAsia="黑体" w:hAnsi="黑体"/>
          <w:sz w:val="32"/>
          <w:szCs w:val="32"/>
        </w:rPr>
      </w:pPr>
    </w:p>
    <w:p w:rsidR="001F7532" w:rsidRPr="003A1D5F" w:rsidRDefault="00FA3079">
      <w:pPr>
        <w:spacing w:line="360" w:lineRule="auto"/>
        <w:ind w:firstLineChars="200" w:firstLine="640"/>
        <w:rPr>
          <w:rFonts w:ascii="仿宋_GB2312" w:eastAsia="仿宋_GB2312" w:hAnsi="Times New Roman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第九条</w:t>
      </w:r>
      <w:r w:rsidR="003A1D5F">
        <w:rPr>
          <w:rFonts w:ascii="黑体" w:eastAsia="黑体" w:hAnsi="黑体" w:hint="eastAsia"/>
          <w:sz w:val="32"/>
          <w:szCs w:val="32"/>
        </w:rPr>
        <w:t xml:space="preserve"> </w:t>
      </w:r>
      <w:r w:rsidRPr="003A1D5F">
        <w:rPr>
          <w:rFonts w:ascii="仿宋_GB2312" w:eastAsia="仿宋_GB2312" w:hAnsi="仿宋" w:hint="eastAsia"/>
          <w:sz w:val="32"/>
          <w:szCs w:val="32"/>
        </w:rPr>
        <w:t>课题经费拨付到课题负责人单位</w:t>
      </w:r>
      <w:r w:rsidRPr="003A1D5F">
        <w:rPr>
          <w:rFonts w:ascii="仿宋_GB2312" w:eastAsia="仿宋_GB2312" w:hAnsi="仿宋" w:hint="eastAsia"/>
          <w:sz w:val="32"/>
          <w:szCs w:val="32"/>
        </w:rPr>
        <w:t>，课题经费由课题立项单位统一管理。</w:t>
      </w:r>
      <w:r w:rsidRPr="003A1D5F">
        <w:rPr>
          <w:rFonts w:ascii="仿宋_GB2312" w:eastAsia="仿宋_GB2312" w:hAnsi="仿宋" w:hint="eastAsia"/>
          <w:sz w:val="32"/>
          <w:szCs w:val="32"/>
        </w:rPr>
        <w:t>课题经费</w:t>
      </w:r>
      <w:r w:rsidRPr="003A1D5F">
        <w:rPr>
          <w:rFonts w:ascii="仿宋_GB2312" w:eastAsia="仿宋_GB2312" w:hAnsi="仿宋" w:hint="eastAsia"/>
          <w:sz w:val="32"/>
          <w:szCs w:val="32"/>
        </w:rPr>
        <w:t>应单独核算、</w:t>
      </w:r>
      <w:r w:rsidRPr="003A1D5F">
        <w:rPr>
          <w:rFonts w:ascii="仿宋_GB2312" w:eastAsia="仿宋_GB2312" w:hAnsi="仿宋" w:hint="eastAsia"/>
          <w:sz w:val="32"/>
          <w:szCs w:val="32"/>
        </w:rPr>
        <w:t>专款专用，</w:t>
      </w:r>
      <w:r w:rsidRPr="003A1D5F">
        <w:rPr>
          <w:rFonts w:ascii="仿宋_GB2312" w:eastAsia="仿宋_GB2312" w:hAnsi="仿宋" w:hint="eastAsia"/>
          <w:sz w:val="32"/>
          <w:szCs w:val="32"/>
        </w:rPr>
        <w:t>课题立项单位、课题负责人</w:t>
      </w:r>
      <w:r w:rsidRPr="003A1D5F">
        <w:rPr>
          <w:rFonts w:ascii="仿宋_GB2312" w:eastAsia="仿宋_GB2312" w:hAnsi="仿宋" w:hint="eastAsia"/>
          <w:sz w:val="32"/>
          <w:szCs w:val="32"/>
        </w:rPr>
        <w:t>不得以任何方式截留、挤占和挪用</w:t>
      </w:r>
      <w:r w:rsidRPr="003A1D5F">
        <w:rPr>
          <w:rFonts w:ascii="仿宋_GB2312" w:eastAsia="仿宋_GB2312" w:hAnsi="仿宋" w:hint="eastAsia"/>
          <w:sz w:val="32"/>
          <w:szCs w:val="32"/>
        </w:rPr>
        <w:t>，不得用于与课题研究无关的支出</w:t>
      </w:r>
      <w:r w:rsidRPr="003A1D5F">
        <w:rPr>
          <w:rFonts w:ascii="仿宋_GB2312" w:eastAsia="仿宋_GB2312" w:hAnsi="仿宋" w:hint="eastAsia"/>
          <w:sz w:val="32"/>
          <w:szCs w:val="32"/>
        </w:rPr>
        <w:t>。</w:t>
      </w:r>
    </w:p>
    <w:p w:rsidR="001F7532" w:rsidRPr="003A1D5F" w:rsidRDefault="00FA3079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第十条</w:t>
      </w:r>
      <w:r w:rsidR="003A1D5F">
        <w:rPr>
          <w:rFonts w:ascii="黑体" w:eastAsia="黑体" w:hAnsi="黑体" w:hint="eastAsia"/>
          <w:sz w:val="32"/>
          <w:szCs w:val="32"/>
        </w:rPr>
        <w:t xml:space="preserve"> </w:t>
      </w:r>
      <w:r w:rsidRPr="003A1D5F">
        <w:rPr>
          <w:rFonts w:ascii="仿宋_GB2312" w:eastAsia="仿宋_GB2312" w:hAnsi="仿宋" w:hint="eastAsia"/>
          <w:sz w:val="32"/>
          <w:szCs w:val="32"/>
        </w:rPr>
        <w:t>课题申报时要</w:t>
      </w:r>
      <w:r w:rsidRPr="003A1D5F">
        <w:rPr>
          <w:rFonts w:ascii="仿宋_GB2312" w:eastAsia="仿宋_GB2312" w:hAnsi="仿宋" w:hint="eastAsia"/>
          <w:sz w:val="32"/>
          <w:szCs w:val="32"/>
        </w:rPr>
        <w:t>科学合理、实事求是地编制经费预算；</w:t>
      </w:r>
      <w:r w:rsidRPr="003A1D5F">
        <w:rPr>
          <w:rFonts w:ascii="仿宋_GB2312" w:eastAsia="仿宋_GB2312" w:hAnsi="仿宋" w:hint="eastAsia"/>
          <w:sz w:val="32"/>
          <w:szCs w:val="32"/>
        </w:rPr>
        <w:t>研究中要</w:t>
      </w:r>
      <w:r w:rsidRPr="003A1D5F">
        <w:rPr>
          <w:rFonts w:ascii="仿宋_GB2312" w:eastAsia="仿宋_GB2312" w:hAnsi="仿宋" w:hint="eastAsia"/>
          <w:sz w:val="32"/>
          <w:szCs w:val="32"/>
        </w:rPr>
        <w:t>严格执行批准后的经费预算；</w:t>
      </w:r>
      <w:r w:rsidRPr="003A1D5F">
        <w:rPr>
          <w:rFonts w:ascii="仿宋_GB2312" w:eastAsia="仿宋_GB2312" w:hAnsi="仿宋" w:hint="eastAsia"/>
          <w:sz w:val="32"/>
          <w:szCs w:val="32"/>
        </w:rPr>
        <w:t>结项时</w:t>
      </w:r>
      <w:r w:rsidRPr="003A1D5F">
        <w:rPr>
          <w:rFonts w:ascii="仿宋_GB2312" w:eastAsia="仿宋_GB2312" w:hAnsi="仿宋" w:hint="eastAsia"/>
          <w:sz w:val="32"/>
          <w:szCs w:val="32"/>
        </w:rPr>
        <w:t>课题负责人</w:t>
      </w:r>
      <w:r w:rsidRPr="003A1D5F">
        <w:rPr>
          <w:rFonts w:ascii="仿宋_GB2312" w:eastAsia="仿宋_GB2312" w:hAnsi="仿宋" w:hint="eastAsia"/>
          <w:sz w:val="32"/>
          <w:szCs w:val="32"/>
        </w:rPr>
        <w:t>要</w:t>
      </w:r>
      <w:r w:rsidRPr="003A1D5F">
        <w:rPr>
          <w:rFonts w:ascii="仿宋_GB2312" w:eastAsia="仿宋_GB2312" w:hAnsi="仿宋" w:hint="eastAsia"/>
          <w:sz w:val="32"/>
          <w:szCs w:val="32"/>
        </w:rPr>
        <w:t>会同所在单位财务部门进行经费决算。</w:t>
      </w:r>
    </w:p>
    <w:p w:rsidR="001F7532" w:rsidRDefault="00FA3079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第十一条</w:t>
      </w:r>
      <w:r w:rsidR="003A1D5F">
        <w:rPr>
          <w:rFonts w:ascii="仿宋" w:eastAsia="仿宋" w:hAnsi="仿宋" w:hint="eastAsia"/>
          <w:sz w:val="32"/>
          <w:szCs w:val="32"/>
        </w:rPr>
        <w:t xml:space="preserve"> </w:t>
      </w:r>
      <w:r w:rsidRPr="003A1D5F">
        <w:rPr>
          <w:rFonts w:ascii="仿宋_GB2312" w:eastAsia="仿宋_GB2312" w:hAnsi="仿宋" w:hint="eastAsia"/>
          <w:sz w:val="32"/>
          <w:szCs w:val="32"/>
        </w:rPr>
        <w:t>下列情况之一的，缓拨课题经费：</w:t>
      </w:r>
    </w:p>
    <w:p w:rsidR="001F7532" w:rsidRPr="003A1D5F" w:rsidRDefault="003A1D5F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3A1D5F">
        <w:rPr>
          <w:rFonts w:ascii="仿宋_GB2312" w:eastAsia="仿宋_GB2312" w:hAnsi="仿宋" w:hint="eastAsia"/>
          <w:sz w:val="32"/>
          <w:szCs w:val="32"/>
        </w:rPr>
        <w:t>（一）</w:t>
      </w:r>
      <w:r w:rsidR="00FA3079" w:rsidRPr="003A1D5F">
        <w:rPr>
          <w:rFonts w:ascii="仿宋_GB2312" w:eastAsia="仿宋_GB2312" w:hAnsi="仿宋" w:hint="eastAsia"/>
          <w:sz w:val="32"/>
          <w:szCs w:val="32"/>
        </w:rPr>
        <w:t>未按规定编制预算的；</w:t>
      </w:r>
    </w:p>
    <w:p w:rsidR="001F7532" w:rsidRPr="003A1D5F" w:rsidRDefault="003A1D5F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3A1D5F">
        <w:rPr>
          <w:rFonts w:ascii="仿宋_GB2312" w:eastAsia="仿宋_GB2312" w:hAnsi="仿宋" w:hint="eastAsia"/>
          <w:sz w:val="32"/>
          <w:szCs w:val="32"/>
        </w:rPr>
        <w:t>（二）</w:t>
      </w:r>
      <w:r w:rsidR="00FA3079" w:rsidRPr="003A1D5F">
        <w:rPr>
          <w:rFonts w:ascii="仿宋_GB2312" w:eastAsia="仿宋_GB2312" w:hAnsi="仿宋" w:hint="eastAsia"/>
          <w:sz w:val="32"/>
          <w:szCs w:val="32"/>
        </w:rPr>
        <w:t>未按规定随意变更课题名称或课题负责人的；</w:t>
      </w:r>
    </w:p>
    <w:p w:rsidR="001F7532" w:rsidRPr="003A1D5F" w:rsidRDefault="003A1D5F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3A1D5F">
        <w:rPr>
          <w:rFonts w:ascii="仿宋_GB2312" w:eastAsia="仿宋_GB2312" w:hAnsi="仿宋" w:hint="eastAsia"/>
          <w:sz w:val="32"/>
          <w:szCs w:val="32"/>
        </w:rPr>
        <w:t>（三）</w:t>
      </w:r>
      <w:r w:rsidR="00FA3079" w:rsidRPr="003A1D5F">
        <w:rPr>
          <w:rFonts w:ascii="仿宋_GB2312" w:eastAsia="仿宋_GB2312" w:hAnsi="仿宋" w:hint="eastAsia"/>
          <w:sz w:val="32"/>
          <w:szCs w:val="32"/>
        </w:rPr>
        <w:t>研究计划、研究内容、研究成果形式做出较大变更和</w:t>
      </w:r>
    </w:p>
    <w:p w:rsidR="001F7532" w:rsidRPr="003A1D5F" w:rsidRDefault="00FA3079">
      <w:pPr>
        <w:spacing w:line="360" w:lineRule="auto"/>
        <w:rPr>
          <w:rFonts w:ascii="仿宋_GB2312" w:eastAsia="仿宋_GB2312" w:hAnsi="仿宋" w:hint="eastAsia"/>
          <w:sz w:val="32"/>
          <w:szCs w:val="32"/>
        </w:rPr>
      </w:pPr>
      <w:r w:rsidRPr="003A1D5F">
        <w:rPr>
          <w:rFonts w:ascii="仿宋_GB2312" w:eastAsia="仿宋_GB2312" w:hAnsi="仿宋" w:hint="eastAsia"/>
          <w:sz w:val="32"/>
          <w:szCs w:val="32"/>
        </w:rPr>
        <w:t>调整，但未及时报市政研会研究所核准同意的。</w:t>
      </w:r>
    </w:p>
    <w:p w:rsidR="001F7532" w:rsidRPr="003A1D5F" w:rsidRDefault="00FA3079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第十二条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r w:rsidRPr="003A1D5F">
        <w:rPr>
          <w:rFonts w:ascii="仿宋_GB2312" w:eastAsia="仿宋_GB2312" w:hAnsi="仿宋" w:hint="eastAsia"/>
          <w:sz w:val="32"/>
          <w:szCs w:val="32"/>
        </w:rPr>
        <w:t>凡缓拨课题经费的，</w:t>
      </w:r>
      <w:r w:rsidRPr="003A1D5F">
        <w:rPr>
          <w:rFonts w:ascii="仿宋_GB2312" w:eastAsia="仿宋_GB2312" w:hAnsi="仿宋" w:hint="eastAsia"/>
          <w:sz w:val="32"/>
          <w:szCs w:val="32"/>
        </w:rPr>
        <w:t>问题整改后，</w:t>
      </w:r>
      <w:r w:rsidRPr="003A1D5F">
        <w:rPr>
          <w:rFonts w:ascii="仿宋_GB2312" w:eastAsia="仿宋_GB2312" w:hAnsi="仿宋" w:hint="eastAsia"/>
          <w:sz w:val="32"/>
          <w:szCs w:val="32"/>
        </w:rPr>
        <w:t>由课题负责人提出书面申请，所在单位签署意见，报市政研会研究所审批同意</w:t>
      </w:r>
      <w:r w:rsidRPr="003A1D5F">
        <w:rPr>
          <w:rFonts w:ascii="仿宋_GB2312" w:eastAsia="仿宋_GB2312" w:hAnsi="仿宋" w:hint="eastAsia"/>
          <w:sz w:val="32"/>
          <w:szCs w:val="32"/>
        </w:rPr>
        <w:lastRenderedPageBreak/>
        <w:t>后，方可拨款。</w:t>
      </w:r>
    </w:p>
    <w:p w:rsidR="001F7532" w:rsidRPr="003A1D5F" w:rsidRDefault="00FA3079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第十三条</w:t>
      </w:r>
      <w:r w:rsidR="003A1D5F">
        <w:rPr>
          <w:rFonts w:ascii="黑体" w:eastAsia="黑体" w:hAnsi="黑体" w:hint="eastAsia"/>
          <w:sz w:val="32"/>
          <w:szCs w:val="32"/>
        </w:rPr>
        <w:t xml:space="preserve"> </w:t>
      </w:r>
      <w:r w:rsidRPr="003A1D5F">
        <w:rPr>
          <w:rFonts w:ascii="仿宋_GB2312" w:eastAsia="仿宋_GB2312" w:hAnsi="仿宋" w:hint="eastAsia"/>
          <w:sz w:val="32"/>
          <w:szCs w:val="32"/>
        </w:rPr>
        <w:t>因故被</w:t>
      </w:r>
      <w:r w:rsidRPr="003A1D5F">
        <w:rPr>
          <w:rFonts w:ascii="仿宋_GB2312" w:eastAsia="仿宋_GB2312" w:hAnsi="仿宋" w:hint="eastAsia"/>
          <w:sz w:val="32"/>
          <w:szCs w:val="32"/>
        </w:rPr>
        <w:t>终止</w:t>
      </w:r>
      <w:r w:rsidRPr="003A1D5F">
        <w:rPr>
          <w:rFonts w:ascii="仿宋_GB2312" w:eastAsia="仿宋_GB2312" w:hAnsi="仿宋" w:hint="eastAsia"/>
          <w:sz w:val="32"/>
          <w:szCs w:val="32"/>
        </w:rPr>
        <w:t>执行</w:t>
      </w:r>
      <w:r w:rsidRPr="003A1D5F">
        <w:rPr>
          <w:rFonts w:ascii="仿宋_GB2312" w:eastAsia="仿宋_GB2312" w:hAnsi="仿宋" w:hint="eastAsia"/>
          <w:sz w:val="32"/>
          <w:szCs w:val="32"/>
        </w:rPr>
        <w:t>的课题</w:t>
      </w:r>
      <w:r w:rsidRPr="003A1D5F">
        <w:rPr>
          <w:rFonts w:ascii="仿宋_GB2312" w:eastAsia="仿宋_GB2312" w:hAnsi="仿宋" w:hint="eastAsia"/>
          <w:sz w:val="32"/>
          <w:szCs w:val="32"/>
        </w:rPr>
        <w:t>的结余经费，以及被撤销立项的课题的已拨经费，课题立项单位</w:t>
      </w:r>
      <w:r w:rsidRPr="003A1D5F">
        <w:rPr>
          <w:rFonts w:ascii="仿宋_GB2312" w:eastAsia="仿宋_GB2312" w:hAnsi="仿宋" w:hint="eastAsia"/>
          <w:sz w:val="32"/>
          <w:szCs w:val="32"/>
        </w:rPr>
        <w:t>应及时</w:t>
      </w:r>
      <w:r w:rsidRPr="003A1D5F">
        <w:rPr>
          <w:rFonts w:ascii="仿宋_GB2312" w:eastAsia="仿宋_GB2312" w:hAnsi="仿宋" w:hint="eastAsia"/>
          <w:sz w:val="32"/>
          <w:szCs w:val="32"/>
        </w:rPr>
        <w:t>按原渠道退回经费。</w:t>
      </w:r>
    </w:p>
    <w:p w:rsidR="001F7532" w:rsidRPr="003A1D5F" w:rsidRDefault="00FA3079">
      <w:pPr>
        <w:spacing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第十四条</w:t>
      </w:r>
      <w:r w:rsidR="003A1D5F">
        <w:rPr>
          <w:rFonts w:ascii="黑体" w:eastAsia="黑体" w:hAnsi="黑体" w:hint="eastAsia"/>
          <w:sz w:val="32"/>
          <w:szCs w:val="32"/>
        </w:rPr>
        <w:t xml:space="preserve"> </w:t>
      </w:r>
      <w:r w:rsidRPr="003A1D5F">
        <w:rPr>
          <w:rFonts w:ascii="仿宋_GB2312" w:eastAsia="仿宋_GB2312" w:hAnsi="仿宋" w:cs="仿宋" w:hint="eastAsia"/>
          <w:sz w:val="32"/>
          <w:szCs w:val="32"/>
        </w:rPr>
        <w:t>课题负责人应当依法依规使用课题经费，并自觉接受有关部门的监督检查。课题立项单位应加强经费预算审核把关，规范财务支出行为，完善内部风</w:t>
      </w:r>
      <w:r w:rsidRPr="003A1D5F">
        <w:rPr>
          <w:rFonts w:ascii="仿宋_GB2312" w:eastAsia="仿宋_GB2312" w:hAnsi="仿宋" w:cs="仿宋" w:hint="eastAsia"/>
          <w:sz w:val="32"/>
          <w:szCs w:val="32"/>
        </w:rPr>
        <w:t>险防控机制，强化经费使用绩效评价，保障经费使用安全规范科学。</w:t>
      </w:r>
    </w:p>
    <w:p w:rsidR="001F7532" w:rsidRPr="003A1D5F" w:rsidRDefault="00FA3079">
      <w:pPr>
        <w:spacing w:line="360" w:lineRule="auto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第十</w:t>
      </w:r>
      <w:r>
        <w:rPr>
          <w:rFonts w:ascii="黑体" w:eastAsia="黑体" w:hAnsi="黑体" w:hint="eastAsia"/>
          <w:sz w:val="32"/>
          <w:szCs w:val="32"/>
        </w:rPr>
        <w:t>五</w:t>
      </w:r>
      <w:r>
        <w:rPr>
          <w:rFonts w:ascii="黑体" w:eastAsia="黑体" w:hAnsi="黑体" w:hint="eastAsia"/>
          <w:sz w:val="32"/>
          <w:szCs w:val="32"/>
        </w:rPr>
        <w:t>条</w:t>
      </w:r>
      <w:r w:rsidR="003A1D5F">
        <w:rPr>
          <w:rFonts w:ascii="黑体" w:eastAsia="黑体" w:hAnsi="黑体" w:hint="eastAsia"/>
          <w:sz w:val="32"/>
          <w:szCs w:val="32"/>
        </w:rPr>
        <w:t xml:space="preserve"> </w:t>
      </w:r>
      <w:r w:rsidRPr="003A1D5F">
        <w:rPr>
          <w:rFonts w:ascii="仿宋_GB2312" w:eastAsia="仿宋_GB2312" w:hAnsi="仿宋" w:cs="仿宋" w:hint="eastAsia"/>
          <w:sz w:val="32"/>
          <w:szCs w:val="32"/>
        </w:rPr>
        <w:t>课题经费报销时，要严格执行审计和财务有关规定要求，支出事项相关支持佐证资料要齐全。</w:t>
      </w:r>
    </w:p>
    <w:p w:rsidR="001F7532" w:rsidRPr="003A1D5F" w:rsidRDefault="00FA3079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3A1D5F">
        <w:rPr>
          <w:rFonts w:ascii="仿宋_GB2312" w:eastAsia="仿宋_GB2312" w:hAnsi="仿宋" w:hint="eastAsia"/>
          <w:sz w:val="32"/>
          <w:szCs w:val="32"/>
        </w:rPr>
        <w:t>课题经费管理和使用情况，要自觉接受财政、审计、监察部门的监督检查。</w:t>
      </w:r>
      <w:r w:rsidRPr="003A1D5F">
        <w:rPr>
          <w:rFonts w:ascii="仿宋_GB2312" w:eastAsia="仿宋_GB2312" w:hAnsi="仿宋" w:hint="eastAsia"/>
          <w:sz w:val="32"/>
          <w:szCs w:val="32"/>
        </w:rPr>
        <w:t>市政研会研究所将不定期对课题资助经费使用情况进行检查，对违反本办法规定的，将视情况分别采取书面通知整改、通报批评、撤销课题立项并追回全部已拨经费等措施进行处理。</w:t>
      </w:r>
    </w:p>
    <w:p w:rsidR="001F7532" w:rsidRPr="003A1D5F" w:rsidRDefault="00FA3079">
      <w:pPr>
        <w:spacing w:line="360" w:lineRule="auto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第十</w:t>
      </w:r>
      <w:r>
        <w:rPr>
          <w:rFonts w:ascii="黑体" w:eastAsia="黑体" w:hAnsi="黑体" w:hint="eastAsia"/>
          <w:sz w:val="32"/>
          <w:szCs w:val="32"/>
        </w:rPr>
        <w:t>六</w:t>
      </w:r>
      <w:r>
        <w:rPr>
          <w:rFonts w:ascii="黑体" w:eastAsia="黑体" w:hAnsi="黑体" w:hint="eastAsia"/>
          <w:sz w:val="32"/>
          <w:szCs w:val="32"/>
        </w:rPr>
        <w:t>条</w:t>
      </w:r>
      <w:r w:rsidRPr="003A1D5F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3A1D5F">
        <w:rPr>
          <w:rFonts w:ascii="仿宋_GB2312" w:eastAsia="仿宋_GB2312" w:hAnsi="仿宋" w:hint="eastAsia"/>
          <w:sz w:val="32"/>
          <w:szCs w:val="32"/>
        </w:rPr>
        <w:t>课题经费使用情况作为课题结项的必要条件之一，使用不规范者，</w:t>
      </w:r>
      <w:r w:rsidRPr="003A1D5F">
        <w:rPr>
          <w:rFonts w:ascii="仿宋_GB2312" w:eastAsia="仿宋_GB2312" w:hAnsi="仿宋" w:hint="eastAsia"/>
          <w:sz w:val="32"/>
          <w:szCs w:val="32"/>
        </w:rPr>
        <w:t>暂时</w:t>
      </w:r>
      <w:r w:rsidRPr="003A1D5F">
        <w:rPr>
          <w:rFonts w:ascii="仿宋_GB2312" w:eastAsia="仿宋_GB2312" w:hAnsi="仿宋" w:hint="eastAsia"/>
          <w:sz w:val="32"/>
          <w:szCs w:val="32"/>
        </w:rPr>
        <w:t>不予结项，待整改完成后符合本办法规定后再予以结项。</w:t>
      </w:r>
    </w:p>
    <w:p w:rsidR="001F7532" w:rsidRPr="003A1D5F" w:rsidRDefault="00FA3079" w:rsidP="003A1D5F">
      <w:pPr>
        <w:autoSpaceDE w:val="0"/>
        <w:autoSpaceDN w:val="0"/>
        <w:adjustRightInd w:val="0"/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A1D5F">
        <w:rPr>
          <w:rFonts w:ascii="Times New Roman" w:eastAsia="仿宋_GB2312" w:hAnsi="Times New Roman" w:cs="Times New Roman"/>
          <w:sz w:val="32"/>
          <w:szCs w:val="32"/>
        </w:rPr>
        <w:t>本办法自</w:t>
      </w:r>
      <w:r w:rsidRPr="003A1D5F">
        <w:rPr>
          <w:rFonts w:ascii="Times New Roman" w:eastAsia="仿宋_GB2312" w:hAnsi="Times New Roman" w:cs="Times New Roman"/>
          <w:sz w:val="32"/>
          <w:szCs w:val="32"/>
        </w:rPr>
        <w:t>2022</w:t>
      </w:r>
      <w:r w:rsidRPr="003A1D5F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3A1D5F">
        <w:rPr>
          <w:rFonts w:ascii="Times New Roman" w:eastAsia="仿宋_GB2312" w:hAnsi="Times New Roman" w:cs="Times New Roman"/>
          <w:sz w:val="32"/>
          <w:szCs w:val="32"/>
        </w:rPr>
        <w:t>4</w:t>
      </w:r>
      <w:r w:rsidRPr="003A1D5F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3A1D5F">
        <w:rPr>
          <w:rFonts w:ascii="Times New Roman" w:eastAsia="仿宋_GB2312" w:hAnsi="Times New Roman" w:cs="Times New Roman"/>
          <w:sz w:val="32"/>
          <w:szCs w:val="32"/>
        </w:rPr>
        <w:t>1</w:t>
      </w:r>
      <w:r w:rsidRPr="003A1D5F">
        <w:rPr>
          <w:rFonts w:ascii="Times New Roman" w:eastAsia="仿宋_GB2312" w:hAnsi="Times New Roman" w:cs="Times New Roman"/>
          <w:sz w:val="32"/>
          <w:szCs w:val="32"/>
        </w:rPr>
        <w:t>日起开始执行。原管理办法即行废止。</w:t>
      </w:r>
    </w:p>
    <w:sectPr w:rsidR="001F7532" w:rsidRPr="003A1D5F" w:rsidSect="001F7532">
      <w:footerReference w:type="even" r:id="rId8"/>
      <w:footerReference w:type="default" r:id="rId9"/>
      <w:pgSz w:w="11906" w:h="16838"/>
      <w:pgMar w:top="2098" w:right="1474" w:bottom="1985" w:left="1588" w:header="851" w:footer="1701" w:gutter="0"/>
      <w:pgNumType w:fmt="decimalFullWidth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079" w:rsidRDefault="00FA3079" w:rsidP="001F7532">
      <w:r>
        <w:separator/>
      </w:r>
    </w:p>
  </w:endnote>
  <w:endnote w:type="continuationSeparator" w:id="1">
    <w:p w:rsidR="00FA3079" w:rsidRDefault="00FA3079" w:rsidP="001F7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64884"/>
    </w:sdtPr>
    <w:sdtContent>
      <w:p w:rsidR="001F7532" w:rsidRDefault="001F7532">
        <w:pPr>
          <w:pStyle w:val="a5"/>
          <w:jc w:val="center"/>
        </w:pPr>
        <w:r w:rsidRPr="001F7532">
          <w:rPr>
            <w:rFonts w:hint="eastAsia"/>
          </w:rPr>
          <w:fldChar w:fldCharType="begin"/>
        </w:r>
        <w:r w:rsidR="00FA3079">
          <w:instrText xml:space="preserve"> PAGE   \* MERGEFORMAT </w:instrText>
        </w:r>
        <w:r w:rsidRPr="001F7532">
          <w:rPr>
            <w:rFonts w:hint="eastAsia"/>
          </w:rPr>
          <w:fldChar w:fldCharType="separate"/>
        </w:r>
        <w:r w:rsidR="003A1D5F" w:rsidRPr="003A1D5F">
          <w:rPr>
            <w:rFonts w:hint="eastAsia"/>
            <w:noProof/>
            <w:lang w:val="zh-CN"/>
          </w:rPr>
          <w:t>６</w:t>
        </w:r>
        <w:r>
          <w:rPr>
            <w:rFonts w:hint="eastAsia"/>
            <w:lang w:val="zh-CN"/>
          </w:rPr>
          <w:fldChar w:fldCharType="end"/>
        </w:r>
      </w:p>
    </w:sdtContent>
  </w:sdt>
  <w:p w:rsidR="001F7532" w:rsidRDefault="001F7532">
    <w:pPr>
      <w:pStyle w:val="a5"/>
      <w:rPr>
        <w:rFonts w:ascii="宋体" w:eastAsia="宋体" w:hAnsi="宋体" w:cs="宋体"/>
        <w:sz w:val="28"/>
        <w:szCs w:val="2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64883"/>
    </w:sdtPr>
    <w:sdtContent>
      <w:p w:rsidR="001F7532" w:rsidRDefault="001F7532">
        <w:pPr>
          <w:pStyle w:val="a5"/>
          <w:jc w:val="center"/>
        </w:pPr>
        <w:r w:rsidRPr="001F7532">
          <w:rPr>
            <w:rFonts w:hint="eastAsia"/>
          </w:rPr>
          <w:fldChar w:fldCharType="begin"/>
        </w:r>
        <w:r w:rsidR="00FA3079">
          <w:instrText xml:space="preserve"> PAGE   \* MERGEFORMAT </w:instrText>
        </w:r>
        <w:r w:rsidRPr="001F7532">
          <w:rPr>
            <w:rFonts w:hint="eastAsia"/>
          </w:rPr>
          <w:fldChar w:fldCharType="separate"/>
        </w:r>
        <w:r w:rsidR="003A1D5F" w:rsidRPr="003A1D5F">
          <w:rPr>
            <w:rFonts w:hint="eastAsia"/>
            <w:noProof/>
            <w:lang w:val="zh-CN"/>
          </w:rPr>
          <w:t>５</w:t>
        </w:r>
        <w:r>
          <w:rPr>
            <w:rFonts w:hint="eastAsia"/>
            <w:lang w:val="zh-CN"/>
          </w:rPr>
          <w:fldChar w:fldCharType="end"/>
        </w:r>
      </w:p>
    </w:sdtContent>
  </w:sdt>
  <w:p w:rsidR="001F7532" w:rsidRDefault="001F753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079" w:rsidRDefault="00FA3079" w:rsidP="001F7532">
      <w:r>
        <w:separator/>
      </w:r>
    </w:p>
  </w:footnote>
  <w:footnote w:type="continuationSeparator" w:id="1">
    <w:p w:rsidR="00FA3079" w:rsidRDefault="00FA3079" w:rsidP="001F75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EDA2C"/>
    <w:multiLevelType w:val="singleLevel"/>
    <w:tmpl w:val="78FEDA2C"/>
    <w:lvl w:ilvl="0">
      <w:start w:val="4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4631674"/>
    <w:rsid w:val="8E826D30"/>
    <w:rsid w:val="8FF9E1A6"/>
    <w:rsid w:val="9B5F5C1C"/>
    <w:rsid w:val="9BFEBA87"/>
    <w:rsid w:val="9C3F5431"/>
    <w:rsid w:val="9FA1C558"/>
    <w:rsid w:val="B5FEB6AA"/>
    <w:rsid w:val="B7D936A7"/>
    <w:rsid w:val="BCFF8E7A"/>
    <w:rsid w:val="BDEBC8E7"/>
    <w:rsid w:val="BE3720BE"/>
    <w:rsid w:val="BFDA165A"/>
    <w:rsid w:val="C1FE16E8"/>
    <w:rsid w:val="C9DFA78D"/>
    <w:rsid w:val="CCE72390"/>
    <w:rsid w:val="CE74EBC8"/>
    <w:rsid w:val="D9B3BE8C"/>
    <w:rsid w:val="DDFF4FEF"/>
    <w:rsid w:val="DE7707C2"/>
    <w:rsid w:val="DFAB6E9F"/>
    <w:rsid w:val="E7BFB86A"/>
    <w:rsid w:val="ECBFB0B9"/>
    <w:rsid w:val="EF73888F"/>
    <w:rsid w:val="F3E822BA"/>
    <w:rsid w:val="F6FB3201"/>
    <w:rsid w:val="F76F7ADB"/>
    <w:rsid w:val="F7D4B316"/>
    <w:rsid w:val="F7EB0582"/>
    <w:rsid w:val="FBEF1A3A"/>
    <w:rsid w:val="FBFB61B5"/>
    <w:rsid w:val="FDF77811"/>
    <w:rsid w:val="FDF790A7"/>
    <w:rsid w:val="FF2CE224"/>
    <w:rsid w:val="FF65FCAD"/>
    <w:rsid w:val="FF7B9514"/>
    <w:rsid w:val="FFAB31B7"/>
    <w:rsid w:val="FFECC7B0"/>
    <w:rsid w:val="FFEDD0F2"/>
    <w:rsid w:val="00001E43"/>
    <w:rsid w:val="00031BC4"/>
    <w:rsid w:val="000321CD"/>
    <w:rsid w:val="000446DE"/>
    <w:rsid w:val="00055A88"/>
    <w:rsid w:val="000575C4"/>
    <w:rsid w:val="00070ECD"/>
    <w:rsid w:val="00084260"/>
    <w:rsid w:val="000A6E68"/>
    <w:rsid w:val="000A74D6"/>
    <w:rsid w:val="000D7B14"/>
    <w:rsid w:val="000D7B18"/>
    <w:rsid w:val="000E6860"/>
    <w:rsid w:val="000F74CE"/>
    <w:rsid w:val="00100458"/>
    <w:rsid w:val="00105678"/>
    <w:rsid w:val="00120BE3"/>
    <w:rsid w:val="001235DF"/>
    <w:rsid w:val="00145B5C"/>
    <w:rsid w:val="00152193"/>
    <w:rsid w:val="001610A1"/>
    <w:rsid w:val="00177034"/>
    <w:rsid w:val="001961D7"/>
    <w:rsid w:val="00197B7B"/>
    <w:rsid w:val="001A6451"/>
    <w:rsid w:val="001B61CA"/>
    <w:rsid w:val="001C266C"/>
    <w:rsid w:val="001C4822"/>
    <w:rsid w:val="001C79D2"/>
    <w:rsid w:val="001F7532"/>
    <w:rsid w:val="00223E4D"/>
    <w:rsid w:val="00226DA6"/>
    <w:rsid w:val="0023759C"/>
    <w:rsid w:val="00252FE2"/>
    <w:rsid w:val="002536CC"/>
    <w:rsid w:val="0025570A"/>
    <w:rsid w:val="002617D9"/>
    <w:rsid w:val="002925EE"/>
    <w:rsid w:val="002941EF"/>
    <w:rsid w:val="002B53B9"/>
    <w:rsid w:val="002B7F1D"/>
    <w:rsid w:val="002C5BDD"/>
    <w:rsid w:val="002C7F00"/>
    <w:rsid w:val="002E6D71"/>
    <w:rsid w:val="002F0CD6"/>
    <w:rsid w:val="00304A16"/>
    <w:rsid w:val="00316C96"/>
    <w:rsid w:val="00316E4C"/>
    <w:rsid w:val="0037463F"/>
    <w:rsid w:val="0039141B"/>
    <w:rsid w:val="00392A1C"/>
    <w:rsid w:val="00392AA8"/>
    <w:rsid w:val="003A1D5F"/>
    <w:rsid w:val="003B24F9"/>
    <w:rsid w:val="003C00A0"/>
    <w:rsid w:val="003D3BEB"/>
    <w:rsid w:val="003D4CCA"/>
    <w:rsid w:val="003D7A99"/>
    <w:rsid w:val="003D7E04"/>
    <w:rsid w:val="003F6957"/>
    <w:rsid w:val="00443F3D"/>
    <w:rsid w:val="004475B1"/>
    <w:rsid w:val="004532F7"/>
    <w:rsid w:val="004708B4"/>
    <w:rsid w:val="0047175C"/>
    <w:rsid w:val="0047456E"/>
    <w:rsid w:val="00484E15"/>
    <w:rsid w:val="004A2ABE"/>
    <w:rsid w:val="004A341A"/>
    <w:rsid w:val="004C7094"/>
    <w:rsid w:val="004D053E"/>
    <w:rsid w:val="004D5814"/>
    <w:rsid w:val="004D6413"/>
    <w:rsid w:val="004F7874"/>
    <w:rsid w:val="00500F64"/>
    <w:rsid w:val="0050780B"/>
    <w:rsid w:val="00507F5B"/>
    <w:rsid w:val="00517A8B"/>
    <w:rsid w:val="00520BF0"/>
    <w:rsid w:val="00530E22"/>
    <w:rsid w:val="00550108"/>
    <w:rsid w:val="00584BFF"/>
    <w:rsid w:val="00597F28"/>
    <w:rsid w:val="005A2ECB"/>
    <w:rsid w:val="005B2066"/>
    <w:rsid w:val="005E428A"/>
    <w:rsid w:val="005E7A8A"/>
    <w:rsid w:val="00605F79"/>
    <w:rsid w:val="00623DB7"/>
    <w:rsid w:val="00651A8A"/>
    <w:rsid w:val="0067656C"/>
    <w:rsid w:val="0067775C"/>
    <w:rsid w:val="00681550"/>
    <w:rsid w:val="00697235"/>
    <w:rsid w:val="006A2DB3"/>
    <w:rsid w:val="006A6A99"/>
    <w:rsid w:val="006B41B0"/>
    <w:rsid w:val="006B41E9"/>
    <w:rsid w:val="006F136E"/>
    <w:rsid w:val="007046C4"/>
    <w:rsid w:val="0070568D"/>
    <w:rsid w:val="00706B9E"/>
    <w:rsid w:val="00727E65"/>
    <w:rsid w:val="00747F16"/>
    <w:rsid w:val="007539AD"/>
    <w:rsid w:val="00775235"/>
    <w:rsid w:val="00776EC7"/>
    <w:rsid w:val="007847FE"/>
    <w:rsid w:val="0078759E"/>
    <w:rsid w:val="00793800"/>
    <w:rsid w:val="007949C7"/>
    <w:rsid w:val="007B3C37"/>
    <w:rsid w:val="007C7ACB"/>
    <w:rsid w:val="007D36B8"/>
    <w:rsid w:val="007F726E"/>
    <w:rsid w:val="00802F96"/>
    <w:rsid w:val="00821ADE"/>
    <w:rsid w:val="008321C4"/>
    <w:rsid w:val="00836437"/>
    <w:rsid w:val="00875672"/>
    <w:rsid w:val="008B1E69"/>
    <w:rsid w:val="008B4FFD"/>
    <w:rsid w:val="008C71FD"/>
    <w:rsid w:val="008D5F64"/>
    <w:rsid w:val="008F7FCD"/>
    <w:rsid w:val="00905904"/>
    <w:rsid w:val="009328BD"/>
    <w:rsid w:val="009400E6"/>
    <w:rsid w:val="009402FB"/>
    <w:rsid w:val="00957EF5"/>
    <w:rsid w:val="0097336C"/>
    <w:rsid w:val="009735E0"/>
    <w:rsid w:val="009818CE"/>
    <w:rsid w:val="00984BCE"/>
    <w:rsid w:val="00995E10"/>
    <w:rsid w:val="009A6871"/>
    <w:rsid w:val="009C1126"/>
    <w:rsid w:val="009C4903"/>
    <w:rsid w:val="009E6393"/>
    <w:rsid w:val="009F5951"/>
    <w:rsid w:val="00A11CFB"/>
    <w:rsid w:val="00A1321D"/>
    <w:rsid w:val="00A218B3"/>
    <w:rsid w:val="00A22349"/>
    <w:rsid w:val="00A27B88"/>
    <w:rsid w:val="00A55122"/>
    <w:rsid w:val="00A66689"/>
    <w:rsid w:val="00A94E61"/>
    <w:rsid w:val="00AA019F"/>
    <w:rsid w:val="00AE20EB"/>
    <w:rsid w:val="00B56300"/>
    <w:rsid w:val="00B60554"/>
    <w:rsid w:val="00B62BFD"/>
    <w:rsid w:val="00B84453"/>
    <w:rsid w:val="00B96F58"/>
    <w:rsid w:val="00BA2E83"/>
    <w:rsid w:val="00BC2FAD"/>
    <w:rsid w:val="00BC4572"/>
    <w:rsid w:val="00BD1454"/>
    <w:rsid w:val="00BF4D35"/>
    <w:rsid w:val="00C01125"/>
    <w:rsid w:val="00C05330"/>
    <w:rsid w:val="00C2328B"/>
    <w:rsid w:val="00C31553"/>
    <w:rsid w:val="00C31A8F"/>
    <w:rsid w:val="00C3783D"/>
    <w:rsid w:val="00C56730"/>
    <w:rsid w:val="00C666AF"/>
    <w:rsid w:val="00C7244D"/>
    <w:rsid w:val="00C95CDB"/>
    <w:rsid w:val="00C9698A"/>
    <w:rsid w:val="00CC2598"/>
    <w:rsid w:val="00CC2D80"/>
    <w:rsid w:val="00CF4D8A"/>
    <w:rsid w:val="00D57EFE"/>
    <w:rsid w:val="00D634F8"/>
    <w:rsid w:val="00D87D6B"/>
    <w:rsid w:val="00DC36A7"/>
    <w:rsid w:val="00DD2B82"/>
    <w:rsid w:val="00DD40A5"/>
    <w:rsid w:val="00DF1363"/>
    <w:rsid w:val="00DF2555"/>
    <w:rsid w:val="00DF2B27"/>
    <w:rsid w:val="00E10474"/>
    <w:rsid w:val="00E11412"/>
    <w:rsid w:val="00E33F6F"/>
    <w:rsid w:val="00E34078"/>
    <w:rsid w:val="00E348B4"/>
    <w:rsid w:val="00E40CB8"/>
    <w:rsid w:val="00E45979"/>
    <w:rsid w:val="00E50087"/>
    <w:rsid w:val="00E5489F"/>
    <w:rsid w:val="00E651D7"/>
    <w:rsid w:val="00EA3451"/>
    <w:rsid w:val="00ED7C4D"/>
    <w:rsid w:val="00EE021E"/>
    <w:rsid w:val="00EE3F9D"/>
    <w:rsid w:val="00EE6ED6"/>
    <w:rsid w:val="00EF617C"/>
    <w:rsid w:val="00F010FD"/>
    <w:rsid w:val="00F02E9E"/>
    <w:rsid w:val="00F528EC"/>
    <w:rsid w:val="00F8001D"/>
    <w:rsid w:val="00F86F62"/>
    <w:rsid w:val="00F96FC5"/>
    <w:rsid w:val="00FA3079"/>
    <w:rsid w:val="00FB335B"/>
    <w:rsid w:val="00FBD359"/>
    <w:rsid w:val="00FD243E"/>
    <w:rsid w:val="00FD554F"/>
    <w:rsid w:val="00FD5756"/>
    <w:rsid w:val="00FF78C5"/>
    <w:rsid w:val="34631674"/>
    <w:rsid w:val="37FE708B"/>
    <w:rsid w:val="39AE2337"/>
    <w:rsid w:val="39EC528A"/>
    <w:rsid w:val="3C5FAB30"/>
    <w:rsid w:val="3DBF4BC9"/>
    <w:rsid w:val="3EFC6F93"/>
    <w:rsid w:val="3F7716D8"/>
    <w:rsid w:val="3FF863F7"/>
    <w:rsid w:val="3FFD87D8"/>
    <w:rsid w:val="44FFC5F4"/>
    <w:rsid w:val="4FBF3F9F"/>
    <w:rsid w:val="5773F4A3"/>
    <w:rsid w:val="57FFC9DB"/>
    <w:rsid w:val="5E7E3F4E"/>
    <w:rsid w:val="5EBE40CD"/>
    <w:rsid w:val="5EFD9D53"/>
    <w:rsid w:val="5EFEE41D"/>
    <w:rsid w:val="5F6EC4C9"/>
    <w:rsid w:val="5FB9C6E1"/>
    <w:rsid w:val="5FFD1065"/>
    <w:rsid w:val="67DF364F"/>
    <w:rsid w:val="69EFF362"/>
    <w:rsid w:val="69FF2310"/>
    <w:rsid w:val="6F7E7E6C"/>
    <w:rsid w:val="6FBFA7AF"/>
    <w:rsid w:val="6FF72EC7"/>
    <w:rsid w:val="734977F6"/>
    <w:rsid w:val="75573A30"/>
    <w:rsid w:val="75CF4EBB"/>
    <w:rsid w:val="76DE58F3"/>
    <w:rsid w:val="76DF4030"/>
    <w:rsid w:val="76EE181F"/>
    <w:rsid w:val="77FD2EC1"/>
    <w:rsid w:val="78718656"/>
    <w:rsid w:val="7B7946B7"/>
    <w:rsid w:val="7BE33104"/>
    <w:rsid w:val="7BF7EE1B"/>
    <w:rsid w:val="7C6FDBC4"/>
    <w:rsid w:val="7D7F53D8"/>
    <w:rsid w:val="7DB789AB"/>
    <w:rsid w:val="7DEFADB6"/>
    <w:rsid w:val="7DFF2A4C"/>
    <w:rsid w:val="7E7F1F57"/>
    <w:rsid w:val="7FBF1DAE"/>
    <w:rsid w:val="7FDE947B"/>
    <w:rsid w:val="7FFB99F6"/>
    <w:rsid w:val="7FFE4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753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rsid w:val="001F7532"/>
    <w:pPr>
      <w:ind w:leftChars="2500" w:left="100"/>
    </w:pPr>
  </w:style>
  <w:style w:type="paragraph" w:styleId="a4">
    <w:name w:val="Balloon Text"/>
    <w:basedOn w:val="a"/>
    <w:link w:val="Char0"/>
    <w:qFormat/>
    <w:rsid w:val="001F753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1F753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2"/>
    <w:uiPriority w:val="99"/>
    <w:qFormat/>
    <w:rsid w:val="001F753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1"/>
    <w:qFormat/>
    <w:rsid w:val="001F75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1F7532"/>
    <w:rPr>
      <w:b/>
      <w:bCs/>
    </w:rPr>
  </w:style>
  <w:style w:type="character" w:customStyle="1" w:styleId="Char">
    <w:name w:val="日期 Char"/>
    <w:basedOn w:val="a0"/>
    <w:link w:val="a3"/>
    <w:qFormat/>
    <w:rsid w:val="001F7532"/>
    <w:rPr>
      <w:kern w:val="2"/>
      <w:sz w:val="21"/>
      <w:szCs w:val="24"/>
    </w:rPr>
  </w:style>
  <w:style w:type="character" w:customStyle="1" w:styleId="Char2">
    <w:name w:val="页眉 Char"/>
    <w:basedOn w:val="a0"/>
    <w:link w:val="a6"/>
    <w:uiPriority w:val="99"/>
    <w:qFormat/>
    <w:rsid w:val="001F7532"/>
    <w:rPr>
      <w:kern w:val="2"/>
      <w:sz w:val="18"/>
      <w:szCs w:val="24"/>
    </w:rPr>
  </w:style>
  <w:style w:type="character" w:customStyle="1" w:styleId="Char1">
    <w:name w:val="页脚 Char"/>
    <w:basedOn w:val="a0"/>
    <w:link w:val="a5"/>
    <w:uiPriority w:val="99"/>
    <w:qFormat/>
    <w:rsid w:val="001F7532"/>
    <w:rPr>
      <w:kern w:val="2"/>
      <w:sz w:val="18"/>
      <w:szCs w:val="24"/>
    </w:rPr>
  </w:style>
  <w:style w:type="character" w:customStyle="1" w:styleId="Char0">
    <w:name w:val="批注框文本 Char"/>
    <w:basedOn w:val="a0"/>
    <w:link w:val="a4"/>
    <w:qFormat/>
    <w:rsid w:val="001F7532"/>
    <w:rPr>
      <w:kern w:val="2"/>
      <w:sz w:val="18"/>
      <w:szCs w:val="18"/>
    </w:rPr>
  </w:style>
  <w:style w:type="paragraph" w:styleId="a9">
    <w:name w:val="No Spacing"/>
    <w:link w:val="Char3"/>
    <w:uiPriority w:val="1"/>
    <w:qFormat/>
    <w:rsid w:val="001F7532"/>
    <w:rPr>
      <w:sz w:val="22"/>
      <w:szCs w:val="22"/>
    </w:rPr>
  </w:style>
  <w:style w:type="character" w:customStyle="1" w:styleId="Char3">
    <w:name w:val="无间隔 Char"/>
    <w:basedOn w:val="a0"/>
    <w:link w:val="a9"/>
    <w:uiPriority w:val="1"/>
    <w:qFormat/>
    <w:rsid w:val="001F7532"/>
    <w:rPr>
      <w:sz w:val="22"/>
      <w:szCs w:val="22"/>
    </w:rPr>
  </w:style>
  <w:style w:type="paragraph" w:customStyle="1" w:styleId="00">
    <w:name w:val="00 大标题"/>
    <w:basedOn w:val="a"/>
    <w:qFormat/>
    <w:rsid w:val="001F7532"/>
    <w:pPr>
      <w:keepNext/>
      <w:keepLines/>
      <w:snapToGrid w:val="0"/>
      <w:spacing w:line="700" w:lineRule="exact"/>
      <w:jc w:val="center"/>
      <w:outlineLvl w:val="2"/>
    </w:pPr>
    <w:rPr>
      <w:rFonts w:ascii="方正小标宋简体" w:eastAsia="方正小标宋简体" w:hAnsi="Times New Roman" w:cs="Times New Roman"/>
      <w:bCs/>
      <w:color w:val="000000"/>
      <w:sz w:val="44"/>
      <w:szCs w:val="44"/>
    </w:rPr>
  </w:style>
  <w:style w:type="paragraph" w:styleId="aa">
    <w:name w:val="List Paragraph"/>
    <w:basedOn w:val="a"/>
    <w:uiPriority w:val="99"/>
    <w:unhideWhenUsed/>
    <w:rsid w:val="003A1D5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299</Words>
  <Characters>1707</Characters>
  <Application>Microsoft Office Word</Application>
  <DocSecurity>0</DocSecurity>
  <Lines>14</Lines>
  <Paragraphs>4</Paragraphs>
  <ScaleCrop>false</ScaleCrop>
  <Company>Microsoft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渊深海阔</dc:creator>
  <cp:lastModifiedBy>Administrator</cp:lastModifiedBy>
  <cp:revision>127</cp:revision>
  <cp:lastPrinted>2018-11-11T00:42:00Z</cp:lastPrinted>
  <dcterms:created xsi:type="dcterms:W3CDTF">2018-08-04T22:55:00Z</dcterms:created>
  <dcterms:modified xsi:type="dcterms:W3CDTF">2026-03-12T01:36:00Z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