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第四届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北京市朝阳区律师协会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业务研究会主任、副主任选举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办法</w:t>
      </w:r>
    </w:p>
    <w:p>
      <w:pPr>
        <w:spacing w:line="440" w:lineRule="exact"/>
        <w:jc w:val="both"/>
        <w:rPr>
          <w:rStyle w:val="6"/>
          <w:rFonts w:hint="eastAsia" w:ascii="楷体" w:hAnsi="楷体" w:eastAsia="楷体" w:cs="楷体"/>
          <w:b w:val="0"/>
          <w:sz w:val="24"/>
          <w:lang w:val="en-US" w:eastAsia="zh-CN"/>
        </w:rPr>
      </w:pPr>
    </w:p>
    <w:p>
      <w:pPr>
        <w:spacing w:line="440" w:lineRule="exact"/>
        <w:jc w:val="center"/>
        <w:rPr>
          <w:rFonts w:hint="eastAsia" w:ascii="楷体" w:hAnsi="楷体" w:eastAsia="楷体" w:cs="楷体"/>
          <w:b/>
          <w:sz w:val="24"/>
          <w:lang w:eastAsia="zh-CN"/>
        </w:rPr>
      </w:pPr>
      <w:r>
        <w:rPr>
          <w:rStyle w:val="6"/>
          <w:rFonts w:hint="eastAsia" w:ascii="楷体" w:hAnsi="楷体" w:eastAsia="楷体" w:cs="楷体"/>
          <w:b w:val="0"/>
          <w:sz w:val="24"/>
          <w:lang w:val="en-US" w:eastAsia="zh-CN"/>
        </w:rPr>
        <w:t>（2023年2月12日，第四届北京市朝阳区律师协会第二次理事会通过。</w:t>
      </w:r>
      <w:r>
        <w:rPr>
          <w:rFonts w:hint="eastAsia" w:ascii="楷体" w:hAnsi="楷体" w:eastAsia="楷体" w:cs="楷体"/>
          <w:bCs/>
          <w:sz w:val="24"/>
          <w:lang w:eastAsia="zh-CN"/>
        </w:rPr>
        <w:t>）</w:t>
      </w:r>
    </w:p>
    <w:p>
      <w:pPr>
        <w:spacing w:line="460" w:lineRule="exact"/>
        <w:ind w:firstLine="562" w:firstLineChars="200"/>
        <w:rPr>
          <w:rFonts w:hint="eastAsia" w:ascii="宋体" w:hAnsi="宋体" w:cs="华文中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为规范和完善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第四届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北京市朝阳区律师协会（以下简称“本会”）业务研究会主任、副主任的选举，依据《北京市朝阳区律师协会章程》、《北京市朝阳区律师协会专门工作委员会和业务研究会工作规则》的规定，制定本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业务研究会主任、副主任的选举，由本会秘书处负责组织，分管副会长负责主持，接受监事会监督。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经会长会议根据《北京市朝阳区律师协会专门工作委员会和业务研究会工作规则》的规定审核确定的主任、副主任候选人有权参加业务研究会主任、副主任的选举。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第四届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北京市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朝阳区律师协会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业务研究会主任、副主任由所在业务研究会委员采用无记名投票方式选举产生，实行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选举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选举开始时，由候选人在选举会议上轮流进行自荐演讲，每个候选人演讲时间不得超过五分钟。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业务研究会主任、副主任选举时，到会委员达到全体委员的二分之一（含）以上时选举方能举行。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选举当日因故不能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/>
        </w:rPr>
        <w:t>到会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参加选举的委员，可事先以书面形式委托候选人以外的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/>
        </w:rPr>
        <w:t>到会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委员代为投票。委托书应使用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本会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制作的统一格式委托书（见附件），并须明确委托人的意愿。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选举时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收回的选票等于或少于发出的选票，选举有效；收回的选票多于发出的选票，选举无效，应重新进行选举。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参加投票的委员对于候选人可以投赞成票，可以投反对票，也可以弃权。在选票的候选人名字下方空格内，如赞成则画“√”，如反对则画“×”，如弃权则画“◯”。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填写选票要用钢笔、签字笔或圆珠笔，符号准确，字迹清楚。否则，视为废票。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每一选票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对候选人未填写选举意见的、填写但无法识别的，视为弃权。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候选人以获得参加投票（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包括委托投票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的委员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二分之一以上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赞成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当选。主任候选人未获当选的，由本会的会长会议从副主任当选人中确定主任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不再进行选举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副主任候选人未获当选的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不再进行补选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选举设监票人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两至三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人，根据情况可以设总监票人。由主持人在候选人以外的委员中提名，经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到会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委员过半数举手表决通过后当场履职。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计票人员由本会秘书处工作人员担任，在总监票人（如有）、监票人的监督下当场进行计票工作。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计票结束，由总监票人或监票人向主持人报告选举结果，并由主持人当场宣布各候选人的得票数。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在选举过程中，当选者本人或者受其指使的人有下列行为之一的，由主持人决定撤销其当选资格，并重新组织选举：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（一）以金钱、财物或其他方式贿赂选举人，妨害其自由行使选举权和被选举权的；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（二）以暴力、威胁、欺骗或者其他非法手段妨害选举人自由行使选举权和被选举权的；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（三）对于控告、检举选举中违法行为的人，或者对于提出要求撤销当选资格的人进行压制、报复的；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（四）通过不正当手段造谣诽谤、诋毁他人、虚假承诺或散布虚假信息查证属实的。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自本会理事会审议通过后实施，由会长会议负责解释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北京市朝阳区律师协会业务研究会主任、副主任选举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规则》废止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北京市朝阳区律师协会第四届会员代表大会</w:t>
      </w:r>
    </w:p>
    <w:p>
      <w:pPr>
        <w:spacing w:line="480" w:lineRule="auto"/>
        <w:jc w:val="center"/>
        <w:rPr>
          <w:rFonts w:hint="eastAsia" w:ascii="方正小标宋简体" w:eastAsia="方正小标宋简体"/>
          <w:bCs/>
          <w:sz w:val="36"/>
          <w:szCs w:val="20"/>
        </w:rPr>
      </w:pPr>
      <w:r>
        <w:rPr>
          <w:rFonts w:hint="eastAsia" w:ascii="宋体" w:hAnsi="宋体"/>
          <w:b/>
          <w:bCs/>
          <w:sz w:val="36"/>
          <w:szCs w:val="36"/>
        </w:rPr>
        <w:t>业务研究会选举投票委托书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</w:t>
      </w:r>
    </w:p>
    <w:p>
      <w:pPr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</w:rPr>
        <w:t>业务研究会</w:t>
      </w:r>
    </w:p>
    <w:tbl>
      <w:tblPr>
        <w:tblStyle w:val="4"/>
        <w:tblW w:w="86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"/>
        <w:gridCol w:w="1965"/>
        <w:gridCol w:w="15"/>
        <w:gridCol w:w="1605"/>
        <w:gridCol w:w="15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委托人姓名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委托人单位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执业证号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选举意愿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8659" w:type="dxa"/>
            <w:gridSpan w:val="7"/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主任候选人意见：赞成（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）反对（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）弃权（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赞成副主任候选人： 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</w:rPr>
              <w:t>反对副主任候选人：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弃权副主任候选人：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受托人姓名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受托人单位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执业证号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注：1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本委托书须由委托人亲自填写，受托人必须为候选人以外的该业务研究会委员；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2.填写“选举意愿”时，对主任候选人选择赞成、反对、弃权之一，并画</w:t>
      </w:r>
      <w:r>
        <w:rPr>
          <w:rFonts w:hint="eastAsia" w:ascii="宋体" w:hAnsi="宋体" w:cs="华文中宋"/>
          <w:sz w:val="28"/>
          <w:szCs w:val="28"/>
          <w:u w:val="single"/>
        </w:rPr>
        <w:t>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；对于副主任候选人应当写明所赞成、反对、弃权的副主任候选人姓名。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委托人签字：                         受托人签字：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</w:rPr>
        <w:t xml:space="preserve">  年   月   日                         年   月   日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WNiNTUwOGVjN2NlNzUwYjE5MjYwOWRjOGY3YTAifQ=="/>
  </w:docVars>
  <w:rsids>
    <w:rsidRoot w:val="19822F45"/>
    <w:rsid w:val="040D2993"/>
    <w:rsid w:val="19822F45"/>
    <w:rsid w:val="21B24BA9"/>
    <w:rsid w:val="368E63A0"/>
    <w:rsid w:val="49B7045B"/>
    <w:rsid w:val="5D2F3F6C"/>
    <w:rsid w:val="6DB36688"/>
    <w:rsid w:val="71C128AF"/>
    <w:rsid w:val="72EE42A1"/>
    <w:rsid w:val="7A485868"/>
    <w:rsid w:val="7D9105BA"/>
    <w:rsid w:val="7FEF51F0"/>
    <w:rsid w:val="DD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1477</Words>
  <Characters>1483</Characters>
  <Lines>0</Lines>
  <Paragraphs>0</Paragraphs>
  <TotalTime>1</TotalTime>
  <ScaleCrop>false</ScaleCrop>
  <LinksUpToDate>false</LinksUpToDate>
  <CharactersWithSpaces>1699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2023-01-13T23:22:00Z</dcterms:created>
  <dc:creator>a</dc:creator>
  <cp:lastModifiedBy>王小美</cp:lastModifiedBy>
  <dcterms:modified xsi:type="dcterms:W3CDTF">2023-02-10T09:08:38Z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563C1D180BDA479588B9AD5C384198B2</vt:lpwstr>
  </property>
</Properties>
</file>